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FFA6" w14:textId="1C83D709" w:rsidR="006A6F5A" w:rsidRDefault="006A6F5A" w:rsidP="009E5550">
      <w:pPr>
        <w:rPr>
          <w:b/>
          <w:bCs/>
        </w:rPr>
      </w:pPr>
      <w:bookmarkStart w:id="0" w:name="_Hlk164412889"/>
      <w:r w:rsidRPr="00357B51">
        <w:rPr>
          <w:b/>
          <w:bCs/>
        </w:rPr>
        <w:t>NOTA DE PRENSA</w:t>
      </w:r>
    </w:p>
    <w:p w14:paraId="05AE5524" w14:textId="6F1D69F5" w:rsidR="009E5550" w:rsidRPr="00DC0E37" w:rsidRDefault="009E5550" w:rsidP="009E5550">
      <w:pPr>
        <w:pStyle w:val="Prrafodelista"/>
        <w:spacing w:after="120" w:line="276" w:lineRule="auto"/>
        <w:ind w:left="0"/>
        <w:jc w:val="center"/>
        <w:rPr>
          <w:rFonts w:ascii="Calibri" w:hAnsi="Calibri" w:cs="Calibri"/>
          <w:b/>
          <w:bCs/>
          <w:sz w:val="20"/>
          <w:szCs w:val="20"/>
          <w:u w:val="single"/>
        </w:rPr>
      </w:pPr>
      <w:r w:rsidRPr="00DC0E37">
        <w:rPr>
          <w:rFonts w:ascii="Calibri" w:hAnsi="Calibri" w:cs="Calibri"/>
          <w:b/>
          <w:bCs/>
          <w:sz w:val="20"/>
          <w:szCs w:val="20"/>
          <w:u w:val="single"/>
        </w:rPr>
        <w:t xml:space="preserve">“Los juegos del Huevo” se une a la celebración del </w:t>
      </w:r>
      <w:r w:rsidRPr="00DC0E37">
        <w:rPr>
          <w:rFonts w:ascii="Calibri" w:hAnsi="Calibri" w:cs="Calibri"/>
          <w:b/>
          <w:bCs/>
          <w:i/>
          <w:iCs/>
          <w:sz w:val="20"/>
          <w:szCs w:val="20"/>
          <w:u w:val="single"/>
        </w:rPr>
        <w:t xml:space="preserve">Día </w:t>
      </w:r>
      <w:r w:rsidR="001674BC" w:rsidRPr="00DC0E37">
        <w:rPr>
          <w:rFonts w:ascii="Calibri" w:hAnsi="Calibri" w:cs="Calibri"/>
          <w:b/>
          <w:bCs/>
          <w:i/>
          <w:iCs/>
          <w:sz w:val="20"/>
          <w:szCs w:val="20"/>
          <w:u w:val="single"/>
        </w:rPr>
        <w:t>Internacional</w:t>
      </w:r>
      <w:r w:rsidRPr="00DC0E37">
        <w:rPr>
          <w:rFonts w:ascii="Calibri" w:hAnsi="Calibri" w:cs="Calibri"/>
          <w:b/>
          <w:bCs/>
          <w:i/>
          <w:iCs/>
          <w:sz w:val="20"/>
          <w:szCs w:val="20"/>
          <w:u w:val="single"/>
        </w:rPr>
        <w:t xml:space="preserve"> de </w:t>
      </w:r>
      <w:r w:rsidR="00DC0E37" w:rsidRPr="00DC0E37">
        <w:rPr>
          <w:rFonts w:ascii="Calibri" w:hAnsi="Calibri" w:cs="Calibri"/>
          <w:b/>
          <w:bCs/>
          <w:i/>
          <w:iCs/>
          <w:sz w:val="20"/>
          <w:szCs w:val="20"/>
          <w:u w:val="single"/>
        </w:rPr>
        <w:t>C</w:t>
      </w:r>
      <w:r w:rsidRPr="00DC0E37">
        <w:rPr>
          <w:rFonts w:ascii="Calibri" w:hAnsi="Calibri" w:cs="Calibri"/>
          <w:b/>
          <w:bCs/>
          <w:i/>
          <w:iCs/>
          <w:sz w:val="20"/>
          <w:szCs w:val="20"/>
          <w:u w:val="single"/>
        </w:rPr>
        <w:t xml:space="preserve">oncienciación sobre </w:t>
      </w:r>
      <w:r w:rsidR="001674BC" w:rsidRPr="00DC0E37">
        <w:rPr>
          <w:rFonts w:ascii="Calibri" w:hAnsi="Calibri" w:cs="Calibri"/>
          <w:b/>
          <w:bCs/>
          <w:i/>
          <w:iCs/>
          <w:sz w:val="20"/>
          <w:szCs w:val="20"/>
          <w:u w:val="single"/>
        </w:rPr>
        <w:t xml:space="preserve">la </w:t>
      </w:r>
      <w:r w:rsidR="00DC0E37" w:rsidRPr="00DC0E37">
        <w:rPr>
          <w:rFonts w:ascii="Calibri" w:hAnsi="Calibri" w:cs="Calibri"/>
          <w:b/>
          <w:bCs/>
          <w:i/>
          <w:iCs/>
          <w:sz w:val="20"/>
          <w:szCs w:val="20"/>
          <w:u w:val="single"/>
        </w:rPr>
        <w:t>P</w:t>
      </w:r>
      <w:r w:rsidR="001674BC" w:rsidRPr="00DC0E37">
        <w:rPr>
          <w:rFonts w:ascii="Calibri" w:hAnsi="Calibri" w:cs="Calibri"/>
          <w:b/>
          <w:bCs/>
          <w:i/>
          <w:iCs/>
          <w:sz w:val="20"/>
          <w:szCs w:val="20"/>
          <w:u w:val="single"/>
        </w:rPr>
        <w:t xml:space="preserve">érdida y el </w:t>
      </w:r>
      <w:r w:rsidR="00DC0E37" w:rsidRPr="00DC0E37">
        <w:rPr>
          <w:rFonts w:ascii="Calibri" w:hAnsi="Calibri" w:cs="Calibri"/>
          <w:b/>
          <w:bCs/>
          <w:i/>
          <w:iCs/>
          <w:sz w:val="20"/>
          <w:szCs w:val="20"/>
          <w:u w:val="single"/>
        </w:rPr>
        <w:t>D</w:t>
      </w:r>
      <w:r w:rsidR="001674BC" w:rsidRPr="00DC0E37">
        <w:rPr>
          <w:rFonts w:ascii="Calibri" w:hAnsi="Calibri" w:cs="Calibri"/>
          <w:b/>
          <w:bCs/>
          <w:i/>
          <w:iCs/>
          <w:sz w:val="20"/>
          <w:szCs w:val="20"/>
          <w:u w:val="single"/>
        </w:rPr>
        <w:t xml:space="preserve">esperdicio de </w:t>
      </w:r>
      <w:r w:rsidR="00DC0E37" w:rsidRPr="00DC0E37">
        <w:rPr>
          <w:rFonts w:ascii="Calibri" w:hAnsi="Calibri" w:cs="Calibri"/>
          <w:b/>
          <w:bCs/>
          <w:i/>
          <w:iCs/>
          <w:sz w:val="20"/>
          <w:szCs w:val="20"/>
          <w:u w:val="single"/>
        </w:rPr>
        <w:t>A</w:t>
      </w:r>
      <w:r w:rsidR="001674BC" w:rsidRPr="00DC0E37">
        <w:rPr>
          <w:rFonts w:ascii="Calibri" w:hAnsi="Calibri" w:cs="Calibri"/>
          <w:b/>
          <w:bCs/>
          <w:i/>
          <w:iCs/>
          <w:sz w:val="20"/>
          <w:szCs w:val="20"/>
          <w:u w:val="single"/>
        </w:rPr>
        <w:t>limento</w:t>
      </w:r>
      <w:r w:rsidR="001674BC" w:rsidRPr="00DC0E37">
        <w:rPr>
          <w:rFonts w:ascii="Calibri" w:hAnsi="Calibri" w:cs="Calibri"/>
          <w:b/>
          <w:bCs/>
          <w:sz w:val="20"/>
          <w:szCs w:val="20"/>
          <w:u w:val="single"/>
        </w:rPr>
        <w:t xml:space="preserve"> </w:t>
      </w:r>
    </w:p>
    <w:p w14:paraId="40C3F5E5" w14:textId="77777777" w:rsidR="001674BC" w:rsidRPr="009E5550" w:rsidRDefault="001674BC" w:rsidP="009E5550">
      <w:pPr>
        <w:pStyle w:val="Prrafodelista"/>
        <w:spacing w:after="120" w:line="276" w:lineRule="auto"/>
        <w:ind w:left="0"/>
        <w:jc w:val="center"/>
        <w:rPr>
          <w:rFonts w:ascii="Calibri" w:hAnsi="Calibri" w:cs="Calibri"/>
          <w:b/>
          <w:bCs/>
          <w:u w:val="single"/>
        </w:rPr>
      </w:pPr>
    </w:p>
    <w:p w14:paraId="24AFF355" w14:textId="652F4EE6" w:rsidR="00DD35D2" w:rsidRDefault="00831E23" w:rsidP="00DD35D2">
      <w:pPr>
        <w:pStyle w:val="Prrafodelista"/>
        <w:tabs>
          <w:tab w:val="left" w:pos="567"/>
        </w:tabs>
        <w:spacing w:after="120" w:line="240" w:lineRule="auto"/>
        <w:ind w:left="425"/>
        <w:jc w:val="center"/>
        <w:rPr>
          <w:rFonts w:ascii="Calibri" w:hAnsi="Calibri" w:cs="Calibri"/>
          <w:b/>
          <w:bCs/>
          <w:sz w:val="38"/>
          <w:szCs w:val="38"/>
        </w:rPr>
      </w:pPr>
      <w:r>
        <w:rPr>
          <w:rFonts w:ascii="Calibri" w:hAnsi="Calibri" w:cs="Calibri"/>
          <w:b/>
          <w:bCs/>
          <w:sz w:val="38"/>
          <w:szCs w:val="38"/>
        </w:rPr>
        <w:t>Los platos elaborados con huevo son los que menos se desperdician en los hogares españoles</w:t>
      </w:r>
    </w:p>
    <w:p w14:paraId="17D5DCF8" w14:textId="77777777" w:rsidR="00DD35D2" w:rsidRDefault="00DD35D2" w:rsidP="00DD35D2">
      <w:pPr>
        <w:pStyle w:val="Prrafodelista"/>
        <w:tabs>
          <w:tab w:val="left" w:pos="567"/>
        </w:tabs>
        <w:spacing w:after="120" w:line="240" w:lineRule="auto"/>
        <w:ind w:left="425"/>
        <w:jc w:val="center"/>
        <w:rPr>
          <w:rFonts w:ascii="Calibri" w:hAnsi="Calibri" w:cs="Calibri"/>
          <w:b/>
          <w:bCs/>
          <w:sz w:val="38"/>
          <w:szCs w:val="38"/>
        </w:rPr>
      </w:pPr>
    </w:p>
    <w:p w14:paraId="12BDEA6E" w14:textId="2E2886F9" w:rsidR="00C4757E" w:rsidRPr="001B2400" w:rsidRDefault="00DD35D2" w:rsidP="00C4757E">
      <w:pPr>
        <w:pStyle w:val="Prrafodelista"/>
        <w:numPr>
          <w:ilvl w:val="0"/>
          <w:numId w:val="1"/>
        </w:numPr>
        <w:tabs>
          <w:tab w:val="left" w:pos="567"/>
        </w:tabs>
        <w:spacing w:after="120" w:line="276" w:lineRule="auto"/>
        <w:ind w:left="425" w:hanging="295"/>
        <w:jc w:val="both"/>
        <w:rPr>
          <w:rFonts w:ascii="Calibri" w:hAnsi="Calibri" w:cs="Calibri"/>
          <w:color w:val="000000" w:themeColor="text1"/>
        </w:rPr>
      </w:pPr>
      <w:r>
        <w:rPr>
          <w:b/>
          <w:bCs/>
        </w:rPr>
        <w:t>Según Eurostat, la UE generó 59,2 millones de toneladas de desperdicio alimentario</w:t>
      </w:r>
      <w:r w:rsidR="00FB0769" w:rsidRPr="00FB0769">
        <w:rPr>
          <w:b/>
          <w:bCs/>
        </w:rPr>
        <w:t xml:space="preserve"> </w:t>
      </w:r>
      <w:r w:rsidR="00FB0769">
        <w:rPr>
          <w:b/>
          <w:bCs/>
        </w:rPr>
        <w:t xml:space="preserve">en </w:t>
      </w:r>
      <w:r w:rsidR="00FB0769" w:rsidRPr="004408C1">
        <w:rPr>
          <w:b/>
          <w:bCs/>
        </w:rPr>
        <w:t>2022</w:t>
      </w:r>
      <w:r>
        <w:rPr>
          <w:b/>
          <w:bCs/>
        </w:rPr>
        <w:t>, que equivale a 132 kg por habitante</w:t>
      </w:r>
      <w:r w:rsidR="003F41A2" w:rsidRPr="004408C1">
        <w:rPr>
          <w:b/>
          <w:bCs/>
        </w:rPr>
        <w:t>.</w:t>
      </w:r>
    </w:p>
    <w:p w14:paraId="2AE985A9" w14:textId="2A1E7F97" w:rsidR="001B2400" w:rsidRPr="00C4757E" w:rsidRDefault="001B2400" w:rsidP="00C4757E">
      <w:pPr>
        <w:pStyle w:val="Prrafodelista"/>
        <w:numPr>
          <w:ilvl w:val="0"/>
          <w:numId w:val="1"/>
        </w:numPr>
        <w:tabs>
          <w:tab w:val="left" w:pos="567"/>
        </w:tabs>
        <w:spacing w:after="120" w:line="276" w:lineRule="auto"/>
        <w:ind w:left="425" w:hanging="295"/>
        <w:jc w:val="both"/>
        <w:rPr>
          <w:rFonts w:ascii="Calibri" w:hAnsi="Calibri" w:cs="Calibri"/>
          <w:color w:val="000000" w:themeColor="text1"/>
        </w:rPr>
      </w:pPr>
      <w:r>
        <w:rPr>
          <w:b/>
          <w:bCs/>
        </w:rPr>
        <w:t>Una parte significativa de los desperdicios se debe a la confusión sobre el etiquetado de los alimentos y la distinción entre fecha de consumo preferente y fecha de caducidad.</w:t>
      </w:r>
    </w:p>
    <w:p w14:paraId="5D62DEA7" w14:textId="46191B8E" w:rsidR="003F41A2" w:rsidRDefault="009B6EA6" w:rsidP="00C4757E">
      <w:pPr>
        <w:pStyle w:val="Prrafodelista"/>
        <w:numPr>
          <w:ilvl w:val="0"/>
          <w:numId w:val="1"/>
        </w:numPr>
        <w:tabs>
          <w:tab w:val="left" w:pos="567"/>
        </w:tabs>
        <w:spacing w:after="120" w:line="276" w:lineRule="auto"/>
        <w:ind w:left="425" w:hanging="295"/>
        <w:jc w:val="both"/>
        <w:rPr>
          <w:rFonts w:ascii="Calibri" w:hAnsi="Calibri" w:cs="Calibri"/>
          <w:b/>
          <w:bCs/>
        </w:rPr>
      </w:pPr>
      <w:r w:rsidRPr="00C4757E">
        <w:rPr>
          <w:rFonts w:ascii="Calibri" w:hAnsi="Calibri" w:cs="Calibri"/>
          <w:b/>
          <w:bCs/>
        </w:rPr>
        <w:t xml:space="preserve">La normativa europea establece </w:t>
      </w:r>
      <w:r w:rsidR="00C4757E" w:rsidRPr="00C4757E">
        <w:rPr>
          <w:rFonts w:ascii="Calibri" w:hAnsi="Calibri" w:cs="Calibri"/>
          <w:b/>
          <w:bCs/>
        </w:rPr>
        <w:t xml:space="preserve">para el huevo </w:t>
      </w:r>
      <w:r w:rsidRPr="00C4757E">
        <w:rPr>
          <w:rFonts w:ascii="Calibri" w:hAnsi="Calibri" w:cs="Calibri"/>
          <w:b/>
          <w:bCs/>
        </w:rPr>
        <w:t>una fecha de consumo preferente de 28 días tras la puesta, siempre indicada en el envase.</w:t>
      </w:r>
      <w:r w:rsidR="00C4757E" w:rsidRPr="00C4757E">
        <w:rPr>
          <w:rFonts w:ascii="Calibri" w:hAnsi="Calibri" w:cs="Calibri"/>
          <w:b/>
          <w:bCs/>
        </w:rPr>
        <w:t xml:space="preserve"> </w:t>
      </w:r>
    </w:p>
    <w:p w14:paraId="57DB3058" w14:textId="77777777" w:rsidR="00646E5B" w:rsidRPr="00484E15" w:rsidRDefault="00646E5B" w:rsidP="00227659">
      <w:pPr>
        <w:pStyle w:val="Prrafodelista"/>
        <w:tabs>
          <w:tab w:val="left" w:pos="567"/>
        </w:tabs>
        <w:spacing w:after="120" w:line="276" w:lineRule="auto"/>
        <w:ind w:left="425"/>
        <w:jc w:val="both"/>
        <w:rPr>
          <w:rFonts w:ascii="Calibri" w:hAnsi="Calibri" w:cs="Calibri"/>
          <w:color w:val="000000" w:themeColor="text1"/>
        </w:rPr>
      </w:pPr>
    </w:p>
    <w:p w14:paraId="1E0B3A12" w14:textId="29B4C75C" w:rsidR="00677B10" w:rsidRDefault="006A6F5A" w:rsidP="00677B10">
      <w:pPr>
        <w:tabs>
          <w:tab w:val="left" w:pos="567"/>
        </w:tabs>
        <w:spacing w:after="120" w:line="276" w:lineRule="auto"/>
        <w:jc w:val="both"/>
        <w:rPr>
          <w:rFonts w:ascii="Calibri" w:hAnsi="Calibri" w:cs="Calibri"/>
          <w:color w:val="000000" w:themeColor="text1"/>
        </w:rPr>
      </w:pPr>
      <w:r w:rsidRPr="00731F17">
        <w:rPr>
          <w:rFonts w:ascii="Calibri" w:hAnsi="Calibri" w:cs="Calibri"/>
          <w:b/>
          <w:bCs/>
          <w:color w:val="000000" w:themeColor="text1"/>
        </w:rPr>
        <w:t xml:space="preserve">Madrid, </w:t>
      </w:r>
      <w:r w:rsidR="00677B10">
        <w:rPr>
          <w:rFonts w:ascii="Calibri" w:hAnsi="Calibri" w:cs="Calibri"/>
          <w:b/>
          <w:bCs/>
          <w:color w:val="000000" w:themeColor="text1"/>
        </w:rPr>
        <w:t>2</w:t>
      </w:r>
      <w:r w:rsidR="00B437D0">
        <w:rPr>
          <w:rFonts w:ascii="Calibri" w:hAnsi="Calibri" w:cs="Calibri"/>
          <w:b/>
          <w:bCs/>
          <w:color w:val="000000" w:themeColor="text1"/>
        </w:rPr>
        <w:t>9</w:t>
      </w:r>
      <w:r w:rsidR="00677B10">
        <w:rPr>
          <w:rFonts w:ascii="Calibri" w:hAnsi="Calibri" w:cs="Calibri"/>
          <w:b/>
          <w:bCs/>
          <w:color w:val="000000" w:themeColor="text1"/>
        </w:rPr>
        <w:t xml:space="preserve"> de septiembre </w:t>
      </w:r>
      <w:r w:rsidRPr="00731F17">
        <w:rPr>
          <w:rFonts w:ascii="Calibri" w:hAnsi="Calibri" w:cs="Calibri"/>
          <w:b/>
          <w:bCs/>
          <w:color w:val="000000" w:themeColor="text1"/>
        </w:rPr>
        <w:t>de 202</w:t>
      </w:r>
      <w:r w:rsidR="00185C9F" w:rsidRPr="00731F17">
        <w:rPr>
          <w:rFonts w:ascii="Calibri" w:hAnsi="Calibri" w:cs="Calibri"/>
          <w:b/>
          <w:bCs/>
          <w:color w:val="000000" w:themeColor="text1"/>
        </w:rPr>
        <w:t>5</w:t>
      </w:r>
      <w:r w:rsidRPr="00731F17">
        <w:rPr>
          <w:rFonts w:ascii="Calibri" w:hAnsi="Calibri" w:cs="Calibri"/>
          <w:b/>
          <w:bCs/>
          <w:color w:val="000000" w:themeColor="text1"/>
        </w:rPr>
        <w:t xml:space="preserve">. </w:t>
      </w:r>
      <w:r w:rsidR="00677B10" w:rsidRPr="00677B10">
        <w:rPr>
          <w:rFonts w:ascii="Calibri" w:hAnsi="Calibri" w:cs="Calibri"/>
          <w:color w:val="000000" w:themeColor="text1"/>
        </w:rPr>
        <w:t xml:space="preserve">Con motivo del </w:t>
      </w:r>
      <w:r w:rsidR="00677B10" w:rsidRPr="00DC0E37">
        <w:rPr>
          <w:rFonts w:ascii="Calibri" w:hAnsi="Calibri" w:cs="Calibri"/>
          <w:i/>
          <w:iCs/>
          <w:color w:val="000000" w:themeColor="text1"/>
        </w:rPr>
        <w:t xml:space="preserve">Día Internacional de Concienciación sobre </w:t>
      </w:r>
      <w:bookmarkStart w:id="1" w:name="_Hlk209167131"/>
      <w:r w:rsidR="00677B10" w:rsidRPr="00DC0E37">
        <w:rPr>
          <w:rFonts w:ascii="Calibri" w:hAnsi="Calibri" w:cs="Calibri"/>
          <w:i/>
          <w:iCs/>
          <w:color w:val="000000" w:themeColor="text1"/>
        </w:rPr>
        <w:t>la Pérdida y el Desperdicio de Alimento</w:t>
      </w:r>
      <w:bookmarkEnd w:id="1"/>
      <w:r w:rsidR="003F41A2">
        <w:rPr>
          <w:rFonts w:ascii="Calibri" w:hAnsi="Calibri" w:cs="Calibri"/>
          <w:i/>
          <w:iCs/>
          <w:color w:val="000000" w:themeColor="text1"/>
        </w:rPr>
        <w:t xml:space="preserve"> </w:t>
      </w:r>
      <w:r w:rsidR="00677B10">
        <w:rPr>
          <w:rFonts w:ascii="Calibri" w:hAnsi="Calibri" w:cs="Calibri"/>
          <w:color w:val="000000" w:themeColor="text1"/>
        </w:rPr>
        <w:t xml:space="preserve">que se celebra </w:t>
      </w:r>
      <w:r w:rsidR="009B6EA6">
        <w:rPr>
          <w:rFonts w:ascii="Calibri" w:hAnsi="Calibri" w:cs="Calibri"/>
          <w:color w:val="000000" w:themeColor="text1"/>
        </w:rPr>
        <w:t xml:space="preserve">cada 29 de septiembre, </w:t>
      </w:r>
      <w:r w:rsidR="003F41A2">
        <w:rPr>
          <w:rFonts w:ascii="Calibri" w:hAnsi="Calibri" w:cs="Calibri"/>
          <w:color w:val="000000" w:themeColor="text1"/>
        </w:rPr>
        <w:t xml:space="preserve">INPROVO </w:t>
      </w:r>
      <w:r w:rsidR="009B6EA6">
        <w:rPr>
          <w:rFonts w:ascii="Calibri" w:hAnsi="Calibri" w:cs="Calibri"/>
          <w:color w:val="000000" w:themeColor="text1"/>
        </w:rPr>
        <w:t>subraya</w:t>
      </w:r>
      <w:r w:rsidR="00677B10" w:rsidRPr="00677B10">
        <w:rPr>
          <w:rFonts w:ascii="Calibri" w:hAnsi="Calibri" w:cs="Calibri"/>
          <w:color w:val="000000" w:themeColor="text1"/>
        </w:rPr>
        <w:t xml:space="preserve"> la importancia de interpretar correctamente el etiquetado de los alimentos, en especial la diferencia entre la </w:t>
      </w:r>
      <w:r w:rsidR="00677B10" w:rsidRPr="00677B10">
        <w:rPr>
          <w:rFonts w:ascii="Calibri" w:hAnsi="Calibri" w:cs="Calibri"/>
          <w:b/>
          <w:bCs/>
          <w:color w:val="000000" w:themeColor="text1"/>
        </w:rPr>
        <w:t>fecha de consumo preferente</w:t>
      </w:r>
      <w:r w:rsidR="00677B10" w:rsidRPr="00677B10">
        <w:rPr>
          <w:rFonts w:ascii="Calibri" w:hAnsi="Calibri" w:cs="Calibri"/>
          <w:color w:val="000000" w:themeColor="text1"/>
        </w:rPr>
        <w:t xml:space="preserve"> y la </w:t>
      </w:r>
      <w:r w:rsidR="00677B10" w:rsidRPr="00677B10">
        <w:rPr>
          <w:rFonts w:ascii="Calibri" w:hAnsi="Calibri" w:cs="Calibri"/>
          <w:b/>
          <w:bCs/>
          <w:color w:val="000000" w:themeColor="text1"/>
        </w:rPr>
        <w:t>fecha de caducidad</w:t>
      </w:r>
      <w:r w:rsidR="00677B10" w:rsidRPr="00677B10">
        <w:rPr>
          <w:rFonts w:ascii="Calibri" w:hAnsi="Calibri" w:cs="Calibri"/>
          <w:color w:val="000000" w:themeColor="text1"/>
        </w:rPr>
        <w:t>, como medida clave para reducir el desperdicio alimentario en los hogares.</w:t>
      </w:r>
      <w:r w:rsidR="003F41A2">
        <w:rPr>
          <w:rFonts w:ascii="Calibri" w:hAnsi="Calibri" w:cs="Calibri"/>
          <w:color w:val="000000" w:themeColor="text1"/>
        </w:rPr>
        <w:t xml:space="preserve"> </w:t>
      </w:r>
    </w:p>
    <w:p w14:paraId="4B019A84" w14:textId="0EED6BB0" w:rsidR="0086513E" w:rsidRDefault="004550B7" w:rsidP="00677B10">
      <w:pPr>
        <w:tabs>
          <w:tab w:val="left" w:pos="567"/>
        </w:tabs>
        <w:spacing w:after="120" w:line="276" w:lineRule="auto"/>
        <w:jc w:val="both"/>
        <w:rPr>
          <w:rFonts w:ascii="Calibri" w:hAnsi="Calibri" w:cs="Calibri"/>
          <w:color w:val="000000" w:themeColor="text1"/>
        </w:rPr>
      </w:pPr>
      <w:r>
        <w:rPr>
          <w:rFonts w:ascii="Calibri" w:hAnsi="Calibri" w:cs="Calibri"/>
          <w:color w:val="000000" w:themeColor="text1"/>
        </w:rPr>
        <w:t>L</w:t>
      </w:r>
      <w:r w:rsidR="005F3A29">
        <w:rPr>
          <w:rFonts w:ascii="Calibri" w:hAnsi="Calibri" w:cs="Calibri"/>
          <w:color w:val="000000" w:themeColor="text1"/>
        </w:rPr>
        <w:t>a</w:t>
      </w:r>
      <w:r w:rsidR="00677B10" w:rsidRPr="00677B10">
        <w:rPr>
          <w:rFonts w:ascii="Calibri" w:hAnsi="Calibri" w:cs="Calibri"/>
          <w:color w:val="000000" w:themeColor="text1"/>
        </w:rPr>
        <w:t xml:space="preserve">s </w:t>
      </w:r>
      <w:r w:rsidR="00714C16">
        <w:rPr>
          <w:rFonts w:ascii="Calibri" w:hAnsi="Calibri" w:cs="Calibri"/>
          <w:color w:val="000000" w:themeColor="text1"/>
        </w:rPr>
        <w:t>cifras</w:t>
      </w:r>
      <w:r w:rsidR="00677B10" w:rsidRPr="00677B10">
        <w:rPr>
          <w:rFonts w:ascii="Calibri" w:hAnsi="Calibri" w:cs="Calibri"/>
          <w:color w:val="000000" w:themeColor="text1"/>
        </w:rPr>
        <w:t xml:space="preserve"> de </w:t>
      </w:r>
      <w:hyperlink r:id="rId8" w:history="1">
        <w:r w:rsidR="00677B10" w:rsidRPr="00677B10">
          <w:rPr>
            <w:rStyle w:val="Hipervnculo"/>
            <w:rFonts w:ascii="Calibri" w:hAnsi="Calibri" w:cs="Calibri"/>
            <w:b/>
            <w:bCs/>
          </w:rPr>
          <w:t>Eurostat</w:t>
        </w:r>
      </w:hyperlink>
      <w:r w:rsidR="00677B10" w:rsidRPr="009E536E">
        <w:rPr>
          <w:rFonts w:ascii="Calibri" w:hAnsi="Calibri" w:cs="Calibri"/>
          <w:color w:val="000000" w:themeColor="text1"/>
        </w:rPr>
        <w:t xml:space="preserve"> </w:t>
      </w:r>
      <w:r w:rsidR="00677B10" w:rsidRPr="009E536E">
        <w:rPr>
          <w:rFonts w:ascii="Calibri" w:hAnsi="Calibri" w:cs="Calibri"/>
        </w:rPr>
        <w:t>en 2022</w:t>
      </w:r>
      <w:r>
        <w:rPr>
          <w:rFonts w:ascii="Calibri" w:hAnsi="Calibri" w:cs="Calibri"/>
        </w:rPr>
        <w:t xml:space="preserve"> </w:t>
      </w:r>
      <w:r w:rsidR="00714C16">
        <w:rPr>
          <w:rFonts w:ascii="Calibri" w:hAnsi="Calibri" w:cs="Calibri"/>
        </w:rPr>
        <w:t>confirman</w:t>
      </w:r>
      <w:r>
        <w:rPr>
          <w:rFonts w:ascii="Calibri" w:hAnsi="Calibri" w:cs="Calibri"/>
        </w:rPr>
        <w:t xml:space="preserve"> que</w:t>
      </w:r>
      <w:r w:rsidR="003F41A2" w:rsidRPr="009E536E">
        <w:rPr>
          <w:rFonts w:ascii="Calibri" w:hAnsi="Calibri" w:cs="Calibri"/>
        </w:rPr>
        <w:t xml:space="preserve"> </w:t>
      </w:r>
      <w:r w:rsidR="00677B10" w:rsidRPr="009E536E">
        <w:rPr>
          <w:rFonts w:ascii="Calibri" w:hAnsi="Calibri" w:cs="Calibri"/>
        </w:rPr>
        <w:t>la</w:t>
      </w:r>
      <w:r w:rsidR="00677B10" w:rsidRPr="00DC0E37">
        <w:rPr>
          <w:rFonts w:ascii="Calibri" w:hAnsi="Calibri" w:cs="Calibri"/>
        </w:rPr>
        <w:t xml:space="preserve"> </w:t>
      </w:r>
      <w:r w:rsidR="00677B10" w:rsidRPr="00677B10">
        <w:rPr>
          <w:rFonts w:ascii="Calibri" w:hAnsi="Calibri" w:cs="Calibri"/>
          <w:color w:val="000000" w:themeColor="text1"/>
        </w:rPr>
        <w:t xml:space="preserve">Unión Europea generó </w:t>
      </w:r>
      <w:r w:rsidR="00677B10" w:rsidRPr="00677B10">
        <w:rPr>
          <w:rFonts w:ascii="Calibri" w:hAnsi="Calibri" w:cs="Calibri"/>
          <w:b/>
          <w:bCs/>
          <w:color w:val="000000" w:themeColor="text1"/>
        </w:rPr>
        <w:t>59,2 millones de toneladas de desperdicio alimentario</w:t>
      </w:r>
      <w:r w:rsidR="00677B10" w:rsidRPr="00677B10">
        <w:rPr>
          <w:rFonts w:ascii="Calibri" w:hAnsi="Calibri" w:cs="Calibri"/>
          <w:color w:val="000000" w:themeColor="text1"/>
        </w:rPr>
        <w:t xml:space="preserve">, lo que equivale a </w:t>
      </w:r>
      <w:r w:rsidR="00677B10" w:rsidRPr="00677B10">
        <w:rPr>
          <w:rFonts w:ascii="Calibri" w:hAnsi="Calibri" w:cs="Calibri"/>
          <w:b/>
          <w:bCs/>
          <w:color w:val="000000" w:themeColor="text1"/>
        </w:rPr>
        <w:t>132 kilos por habitante</w:t>
      </w:r>
      <w:r w:rsidR="00677B10" w:rsidRPr="00677B10">
        <w:rPr>
          <w:rFonts w:ascii="Calibri" w:hAnsi="Calibri" w:cs="Calibri"/>
          <w:color w:val="000000" w:themeColor="text1"/>
        </w:rPr>
        <w:t xml:space="preserve">. Más de la mitad de este desperdicio </w:t>
      </w:r>
      <w:r w:rsidR="00677B10" w:rsidRPr="004550B7">
        <w:rPr>
          <w:rFonts w:ascii="Calibri" w:hAnsi="Calibri" w:cs="Calibri"/>
          <w:b/>
          <w:bCs/>
          <w:color w:val="000000" w:themeColor="text1"/>
        </w:rPr>
        <w:t>(</w:t>
      </w:r>
      <w:r w:rsidR="00677B10" w:rsidRPr="00677B10">
        <w:rPr>
          <w:rFonts w:ascii="Calibri" w:hAnsi="Calibri" w:cs="Calibri"/>
          <w:b/>
          <w:bCs/>
          <w:color w:val="000000" w:themeColor="text1"/>
        </w:rPr>
        <w:t xml:space="preserve">54 </w:t>
      </w:r>
      <w:r w:rsidR="00677B10" w:rsidRPr="009B6EA6">
        <w:rPr>
          <w:rFonts w:ascii="Calibri" w:hAnsi="Calibri" w:cs="Calibri"/>
          <w:b/>
          <w:bCs/>
          <w:color w:val="000000" w:themeColor="text1"/>
        </w:rPr>
        <w:t>%)</w:t>
      </w:r>
      <w:r w:rsidR="00677B10" w:rsidRPr="00677B10">
        <w:rPr>
          <w:rFonts w:ascii="Calibri" w:hAnsi="Calibri" w:cs="Calibri"/>
          <w:color w:val="000000" w:themeColor="text1"/>
        </w:rPr>
        <w:t xml:space="preserve"> se produce </w:t>
      </w:r>
      <w:r w:rsidR="009B6EA6">
        <w:rPr>
          <w:rFonts w:ascii="Calibri" w:hAnsi="Calibri" w:cs="Calibri"/>
          <w:color w:val="000000" w:themeColor="text1"/>
        </w:rPr>
        <w:t>dentro de</w:t>
      </w:r>
      <w:r w:rsidR="00677B10" w:rsidRPr="00677B10">
        <w:rPr>
          <w:rFonts w:ascii="Calibri" w:hAnsi="Calibri" w:cs="Calibri"/>
          <w:color w:val="000000" w:themeColor="text1"/>
        </w:rPr>
        <w:t xml:space="preserve"> los hogares europeos. </w:t>
      </w:r>
      <w:r w:rsidR="005F3A29">
        <w:rPr>
          <w:rFonts w:ascii="Calibri" w:hAnsi="Calibri" w:cs="Calibri"/>
          <w:color w:val="000000" w:themeColor="text1"/>
        </w:rPr>
        <w:t xml:space="preserve">En España, los datos </w:t>
      </w:r>
      <w:hyperlink r:id="rId9" w:history="1">
        <w:r w:rsidR="005F3A29" w:rsidRPr="009E536E">
          <w:rPr>
            <w:rStyle w:val="Hipervnculo"/>
            <w:rFonts w:ascii="Calibri" w:hAnsi="Calibri" w:cs="Calibri"/>
          </w:rPr>
          <w:t>MAPA</w:t>
        </w:r>
      </w:hyperlink>
      <w:r w:rsidR="005F3A29" w:rsidRPr="009E536E">
        <w:rPr>
          <w:rFonts w:ascii="Calibri" w:hAnsi="Calibri" w:cs="Calibri"/>
          <w:color w:val="000000" w:themeColor="text1"/>
        </w:rPr>
        <w:t xml:space="preserve"> del Informe sobre el desperdicio en los hogares 2024</w:t>
      </w:r>
      <w:r w:rsidR="00CB46C1">
        <w:rPr>
          <w:rFonts w:ascii="Calibri" w:hAnsi="Calibri" w:cs="Calibri"/>
          <w:color w:val="000000" w:themeColor="text1"/>
        </w:rPr>
        <w:t>,</w:t>
      </w:r>
      <w:r w:rsidR="005F3A29" w:rsidRPr="009E536E">
        <w:rPr>
          <w:rFonts w:ascii="Calibri" w:hAnsi="Calibri" w:cs="Calibri"/>
          <w:color w:val="000000" w:themeColor="text1"/>
        </w:rPr>
        <w:t xml:space="preserve"> </w:t>
      </w:r>
      <w:r w:rsidR="005F3A29">
        <w:rPr>
          <w:rFonts w:ascii="Calibri" w:hAnsi="Calibri" w:cs="Calibri"/>
          <w:color w:val="000000" w:themeColor="text1"/>
        </w:rPr>
        <w:t xml:space="preserve">confirman que los </w:t>
      </w:r>
      <w:r w:rsidR="005F3A29" w:rsidRPr="009E536E">
        <w:rPr>
          <w:rFonts w:ascii="Calibri" w:hAnsi="Calibri" w:cs="Calibri"/>
          <w:color w:val="000000" w:themeColor="text1"/>
        </w:rPr>
        <w:t>platos con huevo son los que menos se desperdician en los hogares españoles</w:t>
      </w:r>
      <w:r w:rsidR="005F3A29">
        <w:rPr>
          <w:rFonts w:ascii="Calibri" w:hAnsi="Calibri" w:cs="Calibri"/>
          <w:color w:val="000000" w:themeColor="text1"/>
        </w:rPr>
        <w:t>.</w:t>
      </w:r>
      <w:r w:rsidR="005F3A29" w:rsidRPr="009E536E">
        <w:rPr>
          <w:rFonts w:ascii="Calibri" w:hAnsi="Calibri" w:cs="Calibri"/>
          <w:color w:val="000000" w:themeColor="text1"/>
        </w:rPr>
        <w:t xml:space="preserve"> </w:t>
      </w:r>
    </w:p>
    <w:p w14:paraId="7D9E02A4" w14:textId="47751DB1" w:rsidR="00B30A59" w:rsidRDefault="00677B10" w:rsidP="00677B10">
      <w:pPr>
        <w:tabs>
          <w:tab w:val="left" w:pos="567"/>
        </w:tabs>
        <w:spacing w:after="120" w:line="276" w:lineRule="auto"/>
        <w:jc w:val="both"/>
        <w:rPr>
          <w:rFonts w:ascii="Calibri" w:hAnsi="Calibri" w:cs="Calibri"/>
          <w:color w:val="000000" w:themeColor="text1"/>
        </w:rPr>
      </w:pPr>
      <w:r w:rsidRPr="00677B10">
        <w:rPr>
          <w:rFonts w:ascii="Calibri" w:hAnsi="Calibri" w:cs="Calibri"/>
          <w:color w:val="000000" w:themeColor="text1"/>
        </w:rPr>
        <w:t>Diversos estudios de la Comisión Europea confirman que una parte significativa de estos desechos está relacionada con la confusión sobre el etiquetado de fechas de los alimentos.</w:t>
      </w:r>
      <w:r w:rsidR="009E536E">
        <w:rPr>
          <w:rFonts w:ascii="Calibri" w:hAnsi="Calibri" w:cs="Calibri"/>
          <w:color w:val="000000" w:themeColor="text1"/>
        </w:rPr>
        <w:t xml:space="preserve"> </w:t>
      </w:r>
      <w:r w:rsidR="0086513E">
        <w:rPr>
          <w:rFonts w:ascii="Calibri" w:hAnsi="Calibri" w:cs="Calibri"/>
          <w:color w:val="000000" w:themeColor="text1"/>
        </w:rPr>
        <w:t xml:space="preserve"> </w:t>
      </w:r>
      <w:r w:rsidR="00B30A59" w:rsidRPr="00B30A59">
        <w:rPr>
          <w:rFonts w:ascii="Calibri" w:hAnsi="Calibri" w:cs="Calibri"/>
          <w:color w:val="000000" w:themeColor="text1"/>
        </w:rPr>
        <w:t xml:space="preserve">Además, la </w:t>
      </w:r>
      <w:hyperlink r:id="rId10" w:history="1">
        <w:r w:rsidR="00B30A59" w:rsidRPr="00DD35D2">
          <w:rPr>
            <w:rStyle w:val="Hipervnculo"/>
            <w:rFonts w:ascii="Calibri" w:hAnsi="Calibri" w:cs="Calibri"/>
          </w:rPr>
          <w:t>Unión Europea</w:t>
        </w:r>
      </w:hyperlink>
      <w:r w:rsidR="00B30A59" w:rsidRPr="00B30A59">
        <w:rPr>
          <w:rFonts w:ascii="Calibri" w:hAnsi="Calibri" w:cs="Calibri"/>
          <w:color w:val="000000" w:themeColor="text1"/>
        </w:rPr>
        <w:t xml:space="preserve"> ha fijado objetivos vinculantes de reducción de desperdicio alimentario para 2030: un 10 % menos en procesamiento y manufactura, y una reducción del 30 % per cápita en hogares, restauración y distribución. Alcanzar estas metas dependerá en gran medida de la concienciación ciudadana y de la correcta interpretación del etiquetado.</w:t>
      </w:r>
    </w:p>
    <w:p w14:paraId="4F2BE6C0" w14:textId="51E39A65" w:rsidR="00B30A59" w:rsidRPr="00B30A59" w:rsidRDefault="00352A8C" w:rsidP="00677B10">
      <w:pPr>
        <w:tabs>
          <w:tab w:val="left" w:pos="567"/>
        </w:tabs>
        <w:spacing w:after="120" w:line="276" w:lineRule="auto"/>
        <w:jc w:val="both"/>
        <w:rPr>
          <w:rFonts w:ascii="Calibri" w:hAnsi="Calibri" w:cs="Calibri"/>
          <w:b/>
          <w:bCs/>
          <w:color w:val="000000" w:themeColor="text1"/>
        </w:rPr>
      </w:pPr>
      <w:r>
        <w:rPr>
          <w:rFonts w:ascii="Calibri" w:hAnsi="Calibri" w:cs="Calibri"/>
          <w:b/>
          <w:bCs/>
          <w:color w:val="000000" w:themeColor="text1"/>
        </w:rPr>
        <w:t xml:space="preserve">Fecha de consumo preferente y fecha de caducidad </w:t>
      </w:r>
    </w:p>
    <w:p w14:paraId="2E5772DD" w14:textId="654FF8EF" w:rsidR="003F41A2" w:rsidRDefault="00677B10" w:rsidP="00677B10">
      <w:pPr>
        <w:tabs>
          <w:tab w:val="left" w:pos="567"/>
        </w:tabs>
        <w:spacing w:after="120" w:line="276" w:lineRule="auto"/>
        <w:jc w:val="both"/>
        <w:rPr>
          <w:rFonts w:ascii="Calibri" w:hAnsi="Calibri" w:cs="Calibri"/>
          <w:color w:val="000000" w:themeColor="text1"/>
        </w:rPr>
      </w:pPr>
      <w:r w:rsidRPr="00677B10">
        <w:rPr>
          <w:rFonts w:ascii="Calibri" w:hAnsi="Calibri" w:cs="Calibri"/>
          <w:color w:val="000000" w:themeColor="text1"/>
        </w:rPr>
        <w:t xml:space="preserve">En el caso de los huevos, la normativa europea establece </w:t>
      </w:r>
      <w:r w:rsidR="003F41A2">
        <w:rPr>
          <w:rFonts w:ascii="Calibri" w:hAnsi="Calibri" w:cs="Calibri"/>
          <w:color w:val="000000" w:themeColor="text1"/>
        </w:rPr>
        <w:t>que l</w:t>
      </w:r>
      <w:r w:rsidRPr="00677B10">
        <w:rPr>
          <w:rFonts w:ascii="Calibri" w:hAnsi="Calibri" w:cs="Calibri"/>
          <w:color w:val="000000" w:themeColor="text1"/>
        </w:rPr>
        <w:t xml:space="preserve">a </w:t>
      </w:r>
      <w:r w:rsidRPr="00677B10">
        <w:rPr>
          <w:rFonts w:ascii="Calibri" w:hAnsi="Calibri" w:cs="Calibri"/>
          <w:b/>
          <w:bCs/>
          <w:color w:val="000000" w:themeColor="text1"/>
        </w:rPr>
        <w:t>fecha de consumo preferente</w:t>
      </w:r>
      <w:r w:rsidR="003F41A2">
        <w:rPr>
          <w:rFonts w:ascii="Calibri" w:hAnsi="Calibri" w:cs="Calibri"/>
          <w:b/>
          <w:bCs/>
          <w:color w:val="000000" w:themeColor="text1"/>
        </w:rPr>
        <w:t>,</w:t>
      </w:r>
      <w:r w:rsidRPr="00677B10">
        <w:rPr>
          <w:rFonts w:ascii="Calibri" w:hAnsi="Calibri" w:cs="Calibri"/>
          <w:b/>
          <w:bCs/>
          <w:color w:val="000000" w:themeColor="text1"/>
        </w:rPr>
        <w:t xml:space="preserve"> de 28 días tras la puesta</w:t>
      </w:r>
      <w:r w:rsidRPr="00677B10">
        <w:rPr>
          <w:rFonts w:ascii="Calibri" w:hAnsi="Calibri" w:cs="Calibri"/>
          <w:color w:val="000000" w:themeColor="text1"/>
        </w:rPr>
        <w:t>,</w:t>
      </w:r>
      <w:r w:rsidR="003F41A2">
        <w:rPr>
          <w:rFonts w:ascii="Calibri" w:hAnsi="Calibri" w:cs="Calibri"/>
          <w:color w:val="000000" w:themeColor="text1"/>
        </w:rPr>
        <w:t xml:space="preserve"> vaya</w:t>
      </w:r>
      <w:r w:rsidRPr="00677B10">
        <w:rPr>
          <w:rFonts w:ascii="Calibri" w:hAnsi="Calibri" w:cs="Calibri"/>
          <w:color w:val="000000" w:themeColor="text1"/>
        </w:rPr>
        <w:t xml:space="preserve"> siempre indicada en el envase</w:t>
      </w:r>
      <w:r w:rsidR="009B6EA6" w:rsidRPr="00143495">
        <w:t>.</w:t>
      </w:r>
      <w:r w:rsidR="009B6EA6">
        <w:t xml:space="preserve"> </w:t>
      </w:r>
      <w:r w:rsidR="003F41A2">
        <w:t xml:space="preserve">Aunque algunos huevos pueden llevarla también </w:t>
      </w:r>
      <w:r w:rsidR="00235769" w:rsidRPr="005F3A29">
        <w:rPr>
          <w:color w:val="000000" w:themeColor="text1"/>
        </w:rPr>
        <w:t>marcada</w:t>
      </w:r>
      <w:r w:rsidR="00235769" w:rsidRPr="00235769">
        <w:rPr>
          <w:color w:val="EE0000"/>
        </w:rPr>
        <w:t xml:space="preserve"> </w:t>
      </w:r>
      <w:r w:rsidR="003F41A2">
        <w:t xml:space="preserve">en la cáscara, no es obligatorio. </w:t>
      </w:r>
      <w:r w:rsidRPr="00677B10">
        <w:rPr>
          <w:rFonts w:ascii="Calibri" w:hAnsi="Calibri" w:cs="Calibri"/>
          <w:color w:val="000000" w:themeColor="text1"/>
        </w:rPr>
        <w:t>Esta fecha</w:t>
      </w:r>
      <w:r w:rsidR="003F41A2">
        <w:rPr>
          <w:rFonts w:ascii="Calibri" w:hAnsi="Calibri" w:cs="Calibri"/>
          <w:color w:val="000000" w:themeColor="text1"/>
        </w:rPr>
        <w:t xml:space="preserve">, que coincide con la fecha límite de venta de los huevos al consumidor, ha sido modificada en la última revisión de la normativa de higiene de los alimentos para evitar desperdicio en la cadena de comercialización de los huevos. En este plazo, y con las condiciones de </w:t>
      </w:r>
      <w:r w:rsidR="003F41A2">
        <w:rPr>
          <w:rFonts w:ascii="Calibri" w:hAnsi="Calibri" w:cs="Calibri"/>
          <w:color w:val="000000" w:themeColor="text1"/>
        </w:rPr>
        <w:lastRenderedPageBreak/>
        <w:t xml:space="preserve">conservación indicadas en el envase (manteniendo los huevos refrigerados después de la compra) los huevos mantienen su calidad y se pueden considerar frescos. </w:t>
      </w:r>
    </w:p>
    <w:p w14:paraId="3E22AEBF" w14:textId="65BA4D11" w:rsidR="003F41A2" w:rsidRDefault="003F41A2" w:rsidP="00677B10">
      <w:pPr>
        <w:tabs>
          <w:tab w:val="left" w:pos="567"/>
        </w:tabs>
        <w:spacing w:after="120" w:line="276" w:lineRule="auto"/>
        <w:jc w:val="both"/>
        <w:rPr>
          <w:rFonts w:ascii="Calibri" w:hAnsi="Calibri" w:cs="Calibri"/>
          <w:color w:val="000000" w:themeColor="text1"/>
        </w:rPr>
      </w:pPr>
      <w:r>
        <w:rPr>
          <w:rFonts w:ascii="Calibri" w:hAnsi="Calibri" w:cs="Calibri"/>
          <w:color w:val="000000" w:themeColor="text1"/>
        </w:rPr>
        <w:t>La fecha de consumo preferente se aplica a productos no muy perecederos, y si se sobrepasa no quiere decir que el alimento deje de ser seguro, aunque puede perder calidad organoléptica</w:t>
      </w:r>
      <w:r w:rsidR="00677B10" w:rsidRPr="00677B10">
        <w:rPr>
          <w:rFonts w:ascii="Calibri" w:hAnsi="Calibri" w:cs="Calibri"/>
          <w:color w:val="000000" w:themeColor="text1"/>
        </w:rPr>
        <w:t>.</w:t>
      </w:r>
      <w:r w:rsidR="00C4757E">
        <w:rPr>
          <w:rFonts w:ascii="Calibri" w:hAnsi="Calibri" w:cs="Calibri"/>
          <w:color w:val="000000" w:themeColor="text1"/>
        </w:rPr>
        <w:t xml:space="preserve"> </w:t>
      </w:r>
    </w:p>
    <w:p w14:paraId="2FBF7432" w14:textId="372B84A1" w:rsidR="00677B10" w:rsidRPr="009B6EA6" w:rsidRDefault="00C4757E" w:rsidP="00677B10">
      <w:pPr>
        <w:tabs>
          <w:tab w:val="left" w:pos="567"/>
        </w:tabs>
        <w:spacing w:after="120" w:line="276" w:lineRule="auto"/>
        <w:jc w:val="both"/>
      </w:pPr>
      <w:r>
        <w:t xml:space="preserve">Para una buena conservación de los huevos en </w:t>
      </w:r>
      <w:r w:rsidR="00CE023E">
        <w:t>e</w:t>
      </w:r>
      <w:r>
        <w:t>l hogar</w:t>
      </w:r>
      <w:r w:rsidR="003F41A2">
        <w:t xml:space="preserve"> </w:t>
      </w:r>
      <w:r>
        <w:t xml:space="preserve">es recomendable mantenerlos </w:t>
      </w:r>
      <w:r w:rsidRPr="00143495">
        <w:t>en su envase</w:t>
      </w:r>
      <w:r>
        <w:t xml:space="preserve"> y </w:t>
      </w:r>
      <w:r w:rsidRPr="00143495">
        <w:t xml:space="preserve">en un estante </w:t>
      </w:r>
      <w:r>
        <w:t xml:space="preserve">intermedio </w:t>
      </w:r>
      <w:r w:rsidRPr="00143495">
        <w:t>del refrigerador.</w:t>
      </w:r>
    </w:p>
    <w:p w14:paraId="28730A48" w14:textId="44327C78" w:rsidR="00881DA3" w:rsidRPr="008F7946" w:rsidRDefault="00677B10" w:rsidP="00731F17">
      <w:pPr>
        <w:tabs>
          <w:tab w:val="left" w:pos="567"/>
        </w:tabs>
        <w:spacing w:after="120" w:line="276" w:lineRule="auto"/>
        <w:jc w:val="both"/>
        <w:rPr>
          <w:rFonts w:ascii="Calibri" w:hAnsi="Calibri" w:cs="Calibri"/>
          <w:color w:val="000000" w:themeColor="text1"/>
        </w:rPr>
      </w:pPr>
      <w:r w:rsidRPr="00677B10">
        <w:rPr>
          <w:rFonts w:ascii="Calibri" w:hAnsi="Calibri" w:cs="Calibri"/>
          <w:color w:val="000000" w:themeColor="text1"/>
        </w:rPr>
        <w:t xml:space="preserve">Por el contrario, la </w:t>
      </w:r>
      <w:r w:rsidRPr="00677B10">
        <w:rPr>
          <w:rFonts w:ascii="Calibri" w:hAnsi="Calibri" w:cs="Calibri"/>
          <w:b/>
          <w:bCs/>
          <w:color w:val="000000" w:themeColor="text1"/>
        </w:rPr>
        <w:t>fecha de caducidad</w:t>
      </w:r>
      <w:r w:rsidRPr="00677B10">
        <w:rPr>
          <w:rFonts w:ascii="Calibri" w:hAnsi="Calibri" w:cs="Calibri"/>
          <w:color w:val="000000" w:themeColor="text1"/>
        </w:rPr>
        <w:t xml:space="preserve">, que se aplica a </w:t>
      </w:r>
      <w:r w:rsidR="003F41A2">
        <w:rPr>
          <w:rFonts w:ascii="Calibri" w:hAnsi="Calibri" w:cs="Calibri"/>
          <w:color w:val="000000" w:themeColor="text1"/>
        </w:rPr>
        <w:t xml:space="preserve">los </w:t>
      </w:r>
      <w:r w:rsidRPr="00677B10">
        <w:rPr>
          <w:rFonts w:ascii="Calibri" w:hAnsi="Calibri" w:cs="Calibri"/>
          <w:color w:val="000000" w:themeColor="text1"/>
        </w:rPr>
        <w:t xml:space="preserve">productos más perecederos, indica el momento a partir del cual el consumo </w:t>
      </w:r>
      <w:r w:rsidR="003F41A2">
        <w:rPr>
          <w:rFonts w:ascii="Calibri" w:hAnsi="Calibri" w:cs="Calibri"/>
          <w:color w:val="000000" w:themeColor="text1"/>
        </w:rPr>
        <w:t xml:space="preserve">del alimento </w:t>
      </w:r>
      <w:r w:rsidRPr="00677B10">
        <w:rPr>
          <w:rFonts w:ascii="Calibri" w:hAnsi="Calibri" w:cs="Calibri"/>
          <w:color w:val="000000" w:themeColor="text1"/>
        </w:rPr>
        <w:t>puede no ser seguro. Confundir</w:t>
      </w:r>
      <w:r w:rsidR="003F41A2">
        <w:rPr>
          <w:rFonts w:ascii="Calibri" w:hAnsi="Calibri" w:cs="Calibri"/>
          <w:color w:val="000000" w:themeColor="text1"/>
        </w:rPr>
        <w:t xml:space="preserve"> esta con la fecha de consumo preferente </w:t>
      </w:r>
      <w:r w:rsidRPr="00677B10">
        <w:rPr>
          <w:rFonts w:ascii="Calibri" w:hAnsi="Calibri" w:cs="Calibri"/>
          <w:color w:val="000000" w:themeColor="text1"/>
        </w:rPr>
        <w:t xml:space="preserve">lleva a menudo a desechar alimentos en </w:t>
      </w:r>
      <w:r w:rsidR="003F41A2">
        <w:rPr>
          <w:rFonts w:ascii="Calibri" w:hAnsi="Calibri" w:cs="Calibri"/>
          <w:color w:val="000000" w:themeColor="text1"/>
        </w:rPr>
        <w:t>buen</w:t>
      </w:r>
      <w:r w:rsidRPr="00677B10">
        <w:rPr>
          <w:rFonts w:ascii="Calibri" w:hAnsi="Calibri" w:cs="Calibri"/>
          <w:color w:val="000000" w:themeColor="text1"/>
        </w:rPr>
        <w:t xml:space="preserve"> estado, lo que contribuye </w:t>
      </w:r>
      <w:r w:rsidR="009B6EA6">
        <w:rPr>
          <w:rFonts w:ascii="Calibri" w:hAnsi="Calibri" w:cs="Calibri"/>
          <w:color w:val="000000" w:themeColor="text1"/>
        </w:rPr>
        <w:t xml:space="preserve">al desperdicio </w:t>
      </w:r>
      <w:r w:rsidR="003F41A2">
        <w:rPr>
          <w:rFonts w:ascii="Calibri" w:hAnsi="Calibri" w:cs="Calibri"/>
          <w:color w:val="000000" w:themeColor="text1"/>
        </w:rPr>
        <w:t xml:space="preserve">innecesario </w:t>
      </w:r>
      <w:r w:rsidR="009B6EA6">
        <w:rPr>
          <w:rFonts w:ascii="Calibri" w:hAnsi="Calibri" w:cs="Calibri"/>
          <w:color w:val="000000" w:themeColor="text1"/>
        </w:rPr>
        <w:t>de alimentos</w:t>
      </w:r>
      <w:r w:rsidRPr="00677B10">
        <w:rPr>
          <w:rFonts w:ascii="Calibri" w:hAnsi="Calibri" w:cs="Calibri"/>
          <w:color w:val="000000" w:themeColor="text1"/>
        </w:rPr>
        <w:t>.</w:t>
      </w:r>
    </w:p>
    <w:p w14:paraId="342D7429" w14:textId="2D68CC51" w:rsidR="00731F17" w:rsidRDefault="00352A8C" w:rsidP="00731F17">
      <w:pPr>
        <w:tabs>
          <w:tab w:val="left" w:pos="567"/>
        </w:tabs>
        <w:spacing w:after="120" w:line="276" w:lineRule="auto"/>
        <w:jc w:val="both"/>
        <w:rPr>
          <w:rFonts w:ascii="Calibri" w:hAnsi="Calibri" w:cs="Calibri"/>
          <w:b/>
          <w:bCs/>
          <w:color w:val="000000" w:themeColor="text1"/>
        </w:rPr>
      </w:pPr>
      <w:r>
        <w:rPr>
          <w:rFonts w:ascii="Calibri" w:hAnsi="Calibri" w:cs="Calibri"/>
          <w:b/>
          <w:bCs/>
          <w:color w:val="000000" w:themeColor="text1"/>
        </w:rPr>
        <w:t>El modelo de producción del huevo europeo</w:t>
      </w:r>
    </w:p>
    <w:p w14:paraId="494AE10B" w14:textId="766101CE" w:rsidR="00352A8C" w:rsidRPr="00352A8C" w:rsidRDefault="00352A8C" w:rsidP="00352A8C">
      <w:pPr>
        <w:tabs>
          <w:tab w:val="left" w:pos="567"/>
        </w:tabs>
        <w:spacing w:after="120" w:line="276" w:lineRule="auto"/>
        <w:jc w:val="both"/>
        <w:rPr>
          <w:rFonts w:ascii="Calibri" w:hAnsi="Calibri" w:cs="Calibri"/>
          <w:color w:val="000000" w:themeColor="text1"/>
        </w:rPr>
      </w:pPr>
      <w:r w:rsidRPr="00352A8C">
        <w:rPr>
          <w:rFonts w:ascii="Calibri" w:hAnsi="Calibri" w:cs="Calibri"/>
          <w:color w:val="000000" w:themeColor="text1"/>
        </w:rPr>
        <w:t>El modelo de producción europeo del huevo</w:t>
      </w:r>
      <w:r w:rsidR="00DD35D2">
        <w:rPr>
          <w:rFonts w:ascii="Calibri" w:hAnsi="Calibri" w:cs="Calibri"/>
          <w:color w:val="000000" w:themeColor="text1"/>
        </w:rPr>
        <w:t xml:space="preserve">, </w:t>
      </w:r>
      <w:r w:rsidRPr="00352A8C">
        <w:rPr>
          <w:rFonts w:ascii="Calibri" w:hAnsi="Calibri" w:cs="Calibri"/>
          <w:color w:val="000000" w:themeColor="text1"/>
        </w:rPr>
        <w:t>basado en los más altos estándares de seguridad alimentaria, trazabilidad y calidad</w:t>
      </w:r>
      <w:r w:rsidR="00DD35D2">
        <w:rPr>
          <w:rFonts w:ascii="Calibri" w:hAnsi="Calibri" w:cs="Calibri"/>
          <w:color w:val="000000" w:themeColor="text1"/>
        </w:rPr>
        <w:t xml:space="preserve">, </w:t>
      </w:r>
      <w:r w:rsidRPr="00352A8C">
        <w:rPr>
          <w:rFonts w:ascii="Calibri" w:hAnsi="Calibri" w:cs="Calibri"/>
          <w:color w:val="000000" w:themeColor="text1"/>
        </w:rPr>
        <w:t>refuerza la confianza del consumidor, garantizando que los huevos producidos en la UE cumplen estrictamente con la normativa en materia de higiene y control. Esto convierte al huevo en un alimento sostenible, seguro y asequible, que juega un papel fundamental en la lucha contra el desperdicio alimentario.</w:t>
      </w:r>
    </w:p>
    <w:p w14:paraId="58A83E42" w14:textId="5FDDD033" w:rsidR="00352A8C" w:rsidRDefault="009E5550" w:rsidP="00352A8C">
      <w:pPr>
        <w:tabs>
          <w:tab w:val="left" w:pos="567"/>
        </w:tabs>
        <w:spacing w:after="120" w:line="276" w:lineRule="auto"/>
        <w:jc w:val="both"/>
        <w:rPr>
          <w:rFonts w:ascii="Calibri" w:hAnsi="Calibri" w:cs="Calibri"/>
          <w:color w:val="000000" w:themeColor="text1"/>
        </w:rPr>
      </w:pPr>
      <w:r w:rsidRPr="00330615">
        <w:t xml:space="preserve">Mar Fernández, directora adjunta de </w:t>
      </w:r>
      <w:proofErr w:type="spellStart"/>
      <w:r w:rsidRPr="00330615">
        <w:t>Inprovo</w:t>
      </w:r>
      <w:proofErr w:type="spellEnd"/>
      <w:r>
        <w:t>, afirma</w:t>
      </w:r>
      <w:r w:rsidR="00352A8C">
        <w:rPr>
          <w:rFonts w:ascii="Calibri" w:hAnsi="Calibri" w:cs="Calibri"/>
          <w:color w:val="000000" w:themeColor="text1"/>
        </w:rPr>
        <w:t xml:space="preserve">: </w:t>
      </w:r>
      <w:r w:rsidR="00352A8C" w:rsidRPr="00352A8C">
        <w:rPr>
          <w:rFonts w:ascii="Calibri" w:hAnsi="Calibri" w:cs="Calibri"/>
          <w:color w:val="000000" w:themeColor="text1"/>
        </w:rPr>
        <w:t>“El huevo es un ejemplo claro de cómo un correcto conocimiento de las fechas de etiquetado puede ayudarnos a aprovechar mejor los alimentos. Entender que l</w:t>
      </w:r>
      <w:r w:rsidR="003F41A2">
        <w:rPr>
          <w:rFonts w:ascii="Calibri" w:hAnsi="Calibri" w:cs="Calibri"/>
          <w:color w:val="000000" w:themeColor="text1"/>
        </w:rPr>
        <w:t>os huevos llev</w:t>
      </w:r>
      <w:r w:rsidR="00352A8C" w:rsidRPr="00352A8C">
        <w:rPr>
          <w:rFonts w:ascii="Calibri" w:hAnsi="Calibri" w:cs="Calibri"/>
          <w:color w:val="000000" w:themeColor="text1"/>
        </w:rPr>
        <w:t>a</w:t>
      </w:r>
      <w:r w:rsidR="003F41A2">
        <w:rPr>
          <w:rFonts w:ascii="Calibri" w:hAnsi="Calibri" w:cs="Calibri"/>
          <w:color w:val="000000" w:themeColor="text1"/>
        </w:rPr>
        <w:t>n</w:t>
      </w:r>
      <w:r w:rsidR="00352A8C" w:rsidRPr="00352A8C">
        <w:rPr>
          <w:rFonts w:ascii="Calibri" w:hAnsi="Calibri" w:cs="Calibri"/>
          <w:color w:val="000000" w:themeColor="text1"/>
        </w:rPr>
        <w:t xml:space="preserve"> fecha de consumo preferente</w:t>
      </w:r>
      <w:r w:rsidR="003F41A2">
        <w:rPr>
          <w:rFonts w:ascii="Calibri" w:hAnsi="Calibri" w:cs="Calibri"/>
          <w:color w:val="000000" w:themeColor="text1"/>
        </w:rPr>
        <w:t>, que</w:t>
      </w:r>
      <w:r w:rsidR="00352A8C" w:rsidRPr="00352A8C">
        <w:rPr>
          <w:rFonts w:ascii="Calibri" w:hAnsi="Calibri" w:cs="Calibri"/>
          <w:color w:val="000000" w:themeColor="text1"/>
        </w:rPr>
        <w:t xml:space="preserve"> no es lo mismo que de caducidad</w:t>
      </w:r>
      <w:r w:rsidR="003F41A2">
        <w:rPr>
          <w:rFonts w:ascii="Calibri" w:hAnsi="Calibri" w:cs="Calibri"/>
          <w:color w:val="000000" w:themeColor="text1"/>
        </w:rPr>
        <w:t>,</w:t>
      </w:r>
      <w:r w:rsidR="00352A8C" w:rsidRPr="00352A8C">
        <w:rPr>
          <w:rFonts w:ascii="Calibri" w:hAnsi="Calibri" w:cs="Calibri"/>
          <w:color w:val="000000" w:themeColor="text1"/>
        </w:rPr>
        <w:t xml:space="preserve"> es clave para reducir el desperdicio en los hogares europeos”</w:t>
      </w:r>
      <w:r w:rsidR="00352A8C">
        <w:rPr>
          <w:rFonts w:ascii="Calibri" w:hAnsi="Calibri" w:cs="Calibri"/>
          <w:color w:val="000000" w:themeColor="text1"/>
        </w:rPr>
        <w:t>.</w:t>
      </w:r>
    </w:p>
    <w:p w14:paraId="35D6E7DA" w14:textId="7164C51B" w:rsidR="00352A8C" w:rsidRPr="00352A8C" w:rsidRDefault="003F41A2" w:rsidP="00352A8C">
      <w:pPr>
        <w:tabs>
          <w:tab w:val="left" w:pos="567"/>
        </w:tabs>
        <w:spacing w:after="120" w:line="276" w:lineRule="auto"/>
        <w:jc w:val="both"/>
        <w:rPr>
          <w:rFonts w:ascii="Calibri" w:hAnsi="Calibri" w:cs="Calibri"/>
          <w:color w:val="000000" w:themeColor="text1"/>
        </w:rPr>
      </w:pPr>
      <w:r>
        <w:rPr>
          <w:rFonts w:ascii="Calibri" w:hAnsi="Calibri" w:cs="Calibri"/>
          <w:color w:val="000000" w:themeColor="text1"/>
        </w:rPr>
        <w:t>Por ello, e</w:t>
      </w:r>
      <w:r w:rsidR="00352A8C" w:rsidRPr="00352A8C">
        <w:rPr>
          <w:rFonts w:ascii="Calibri" w:hAnsi="Calibri" w:cs="Calibri"/>
          <w:color w:val="000000" w:themeColor="text1"/>
        </w:rPr>
        <w:t>n e</w:t>
      </w:r>
      <w:r>
        <w:rPr>
          <w:rFonts w:ascii="Calibri" w:hAnsi="Calibri" w:cs="Calibri"/>
          <w:color w:val="000000" w:themeColor="text1"/>
        </w:rPr>
        <w:t xml:space="preserve">l </w:t>
      </w:r>
      <w:r w:rsidR="00DC0E37" w:rsidRPr="00DC0E37">
        <w:rPr>
          <w:rFonts w:ascii="Calibri" w:hAnsi="Calibri" w:cs="Calibri"/>
          <w:i/>
          <w:iCs/>
          <w:color w:val="000000" w:themeColor="text1"/>
        </w:rPr>
        <w:t>Día Internacional de Concienciación sobre la Pérdida y el Desperdicio de Alimento</w:t>
      </w:r>
      <w:r w:rsidR="00352A8C" w:rsidRPr="00352A8C">
        <w:rPr>
          <w:rFonts w:ascii="Calibri" w:hAnsi="Calibri" w:cs="Calibri"/>
          <w:color w:val="000000" w:themeColor="text1"/>
        </w:rPr>
        <w:t xml:space="preserve">, </w:t>
      </w:r>
      <w:r>
        <w:rPr>
          <w:rFonts w:ascii="Calibri" w:hAnsi="Calibri" w:cs="Calibri"/>
          <w:color w:val="000000" w:themeColor="text1"/>
        </w:rPr>
        <w:t xml:space="preserve">INPROVO </w:t>
      </w:r>
      <w:r w:rsidR="00352A8C" w:rsidRPr="00352A8C">
        <w:rPr>
          <w:rFonts w:ascii="Calibri" w:hAnsi="Calibri" w:cs="Calibri"/>
          <w:color w:val="000000" w:themeColor="text1"/>
        </w:rPr>
        <w:t xml:space="preserve">invita a los consumidores a </w:t>
      </w:r>
      <w:r w:rsidR="00352A8C" w:rsidRPr="00352A8C">
        <w:rPr>
          <w:rFonts w:ascii="Calibri" w:hAnsi="Calibri" w:cs="Calibri"/>
          <w:b/>
          <w:bCs/>
          <w:color w:val="000000" w:themeColor="text1"/>
        </w:rPr>
        <w:t>c</w:t>
      </w:r>
      <w:r>
        <w:rPr>
          <w:rFonts w:ascii="Calibri" w:hAnsi="Calibri" w:cs="Calibri"/>
          <w:b/>
          <w:bCs/>
          <w:color w:val="000000" w:themeColor="text1"/>
        </w:rPr>
        <w:t>onocer la información del envase</w:t>
      </w:r>
      <w:r w:rsidR="00352A8C" w:rsidRPr="00352A8C">
        <w:rPr>
          <w:rFonts w:ascii="Calibri" w:hAnsi="Calibri" w:cs="Calibri"/>
          <w:b/>
          <w:bCs/>
          <w:color w:val="000000" w:themeColor="text1"/>
        </w:rPr>
        <w:t xml:space="preserve">, </w:t>
      </w:r>
      <w:r>
        <w:rPr>
          <w:rFonts w:ascii="Calibri" w:hAnsi="Calibri" w:cs="Calibri"/>
          <w:b/>
          <w:bCs/>
          <w:color w:val="000000" w:themeColor="text1"/>
        </w:rPr>
        <w:t xml:space="preserve">a </w:t>
      </w:r>
      <w:r w:rsidR="00352A8C" w:rsidRPr="00352A8C">
        <w:rPr>
          <w:rFonts w:ascii="Calibri" w:hAnsi="Calibri" w:cs="Calibri"/>
          <w:b/>
          <w:bCs/>
          <w:color w:val="000000" w:themeColor="text1"/>
        </w:rPr>
        <w:t xml:space="preserve">almacenar </w:t>
      </w:r>
      <w:r w:rsidRPr="00352A8C">
        <w:rPr>
          <w:rFonts w:ascii="Calibri" w:hAnsi="Calibri" w:cs="Calibri"/>
          <w:b/>
          <w:bCs/>
          <w:color w:val="000000" w:themeColor="text1"/>
        </w:rPr>
        <w:t xml:space="preserve">y </w:t>
      </w:r>
      <w:r>
        <w:rPr>
          <w:rFonts w:ascii="Calibri" w:hAnsi="Calibri" w:cs="Calibri"/>
          <w:b/>
          <w:bCs/>
          <w:color w:val="000000" w:themeColor="text1"/>
        </w:rPr>
        <w:t>manipular lo</w:t>
      </w:r>
      <w:r w:rsidR="00352A8C" w:rsidRPr="00352A8C">
        <w:rPr>
          <w:rFonts w:ascii="Calibri" w:hAnsi="Calibri" w:cs="Calibri"/>
          <w:b/>
          <w:bCs/>
          <w:color w:val="000000" w:themeColor="text1"/>
        </w:rPr>
        <w:t xml:space="preserve">s huevos </w:t>
      </w:r>
      <w:r w:rsidR="009E5550">
        <w:rPr>
          <w:rFonts w:ascii="Calibri" w:hAnsi="Calibri" w:cs="Calibri"/>
          <w:b/>
          <w:bCs/>
          <w:color w:val="000000" w:themeColor="text1"/>
        </w:rPr>
        <w:t>correctamente</w:t>
      </w:r>
      <w:r w:rsidR="00352A8C" w:rsidRPr="00352A8C">
        <w:rPr>
          <w:rFonts w:ascii="Calibri" w:hAnsi="Calibri" w:cs="Calibri"/>
          <w:color w:val="000000" w:themeColor="text1"/>
        </w:rPr>
        <w:t>,</w:t>
      </w:r>
      <w:r>
        <w:rPr>
          <w:rFonts w:ascii="Calibri" w:hAnsi="Calibri" w:cs="Calibri"/>
          <w:color w:val="000000" w:themeColor="text1"/>
        </w:rPr>
        <w:t xml:space="preserve"> para </w:t>
      </w:r>
      <w:r w:rsidR="00352A8C" w:rsidRPr="00352A8C">
        <w:rPr>
          <w:rFonts w:ascii="Calibri" w:hAnsi="Calibri" w:cs="Calibri"/>
          <w:color w:val="000000" w:themeColor="text1"/>
        </w:rPr>
        <w:t>contribu</w:t>
      </w:r>
      <w:r>
        <w:rPr>
          <w:rFonts w:ascii="Calibri" w:hAnsi="Calibri" w:cs="Calibri"/>
          <w:color w:val="000000" w:themeColor="text1"/>
        </w:rPr>
        <w:t xml:space="preserve">ir a </w:t>
      </w:r>
      <w:r w:rsidR="00352A8C" w:rsidRPr="00352A8C">
        <w:rPr>
          <w:rFonts w:ascii="Calibri" w:hAnsi="Calibri" w:cs="Calibri"/>
          <w:color w:val="000000" w:themeColor="text1"/>
        </w:rPr>
        <w:t>un consumo más responsable y sostenible.</w:t>
      </w:r>
      <w:r>
        <w:rPr>
          <w:rFonts w:ascii="Calibri" w:hAnsi="Calibri" w:cs="Calibri"/>
          <w:color w:val="000000" w:themeColor="text1"/>
        </w:rPr>
        <w:t xml:space="preserve"> Esta información es parte de la que se ofrece en la campaña “Los Juegos del Huevo”, dirigida a los consumidores más jóvenes y a familias con hijos pequeños.  </w:t>
      </w:r>
    </w:p>
    <w:p w14:paraId="49C99553" w14:textId="480A777F" w:rsidR="009E5550" w:rsidRPr="00170C3A" w:rsidRDefault="009E5550" w:rsidP="009E5550">
      <w:pPr>
        <w:spacing w:line="276" w:lineRule="auto"/>
        <w:jc w:val="both"/>
        <w:rPr>
          <w:rFonts w:ascii="Calibri" w:hAnsi="Calibri" w:cs="Calibri"/>
          <w:b/>
          <w:bCs/>
          <w:color w:val="000000" w:themeColor="text1"/>
        </w:rPr>
      </w:pPr>
      <w:r>
        <w:rPr>
          <w:rFonts w:ascii="Calibri" w:hAnsi="Calibri" w:cs="Calibri"/>
          <w:b/>
          <w:bCs/>
          <w:color w:val="000000" w:themeColor="text1"/>
        </w:rPr>
        <w:t>El reto final de “Los Juegos del Huevo” en 2025: quien más sabe de huevos tiene premio</w:t>
      </w:r>
    </w:p>
    <w:p w14:paraId="5572775B" w14:textId="529E885C" w:rsidR="009E5550" w:rsidRPr="003E1E85" w:rsidRDefault="009E5550" w:rsidP="009E5550">
      <w:pPr>
        <w:spacing w:line="276" w:lineRule="auto"/>
        <w:jc w:val="both"/>
        <w:rPr>
          <w:rFonts w:cs="Times New Roman"/>
          <w:color w:val="000000" w:themeColor="text1"/>
        </w:rPr>
      </w:pPr>
      <w:r w:rsidRPr="000D0C73">
        <w:rPr>
          <w:rFonts w:ascii="Calibri" w:hAnsi="Calibri" w:cs="Calibri"/>
          <w:color w:val="000000" w:themeColor="text1"/>
        </w:rPr>
        <w:t xml:space="preserve">La Organización Interprofesional del Huevo y sus Productos, INPROVO, </w:t>
      </w:r>
      <w:r>
        <w:rPr>
          <w:rFonts w:ascii="Calibri" w:hAnsi="Calibri" w:cs="Calibri"/>
          <w:color w:val="000000" w:themeColor="text1"/>
        </w:rPr>
        <w:t xml:space="preserve">coordina la </w:t>
      </w:r>
      <w:r w:rsidRPr="000D0C73">
        <w:rPr>
          <w:rFonts w:ascii="Calibri" w:hAnsi="Calibri" w:cs="Calibri"/>
          <w:color w:val="000000" w:themeColor="text1"/>
        </w:rPr>
        <w:t>campaña</w:t>
      </w:r>
      <w:r>
        <w:rPr>
          <w:rFonts w:ascii="Calibri" w:hAnsi="Calibri" w:cs="Calibri"/>
          <w:color w:val="000000" w:themeColor="text1"/>
        </w:rPr>
        <w:t xml:space="preserve"> europea</w:t>
      </w:r>
      <w:r w:rsidRPr="000D0C73">
        <w:rPr>
          <w:rFonts w:ascii="Calibri" w:hAnsi="Calibri" w:cs="Calibri"/>
          <w:color w:val="000000" w:themeColor="text1"/>
        </w:rPr>
        <w:t xml:space="preserve"> </w:t>
      </w:r>
      <w:r w:rsidRPr="001064F3">
        <w:rPr>
          <w:rFonts w:cs="Times New Roman"/>
          <w:b/>
          <w:bCs/>
          <w:i/>
          <w:iCs/>
        </w:rPr>
        <w:t>Los Juegos del Huevo</w:t>
      </w:r>
      <w:r w:rsidRPr="000D0C73">
        <w:rPr>
          <w:rFonts w:cs="Times New Roman"/>
        </w:rPr>
        <w:t xml:space="preserve"> que</w:t>
      </w:r>
      <w:r>
        <w:rPr>
          <w:rFonts w:cs="Times New Roman"/>
        </w:rPr>
        <w:t>,</w:t>
      </w:r>
      <w:r w:rsidRPr="000D0C73">
        <w:rPr>
          <w:rFonts w:cs="Times New Roman"/>
        </w:rPr>
        <w:t xml:space="preserve"> durante los años 2023, 2024 y 2025</w:t>
      </w:r>
      <w:r>
        <w:rPr>
          <w:rFonts w:cs="Times New Roman"/>
        </w:rPr>
        <w:t>,</w:t>
      </w:r>
      <w:r w:rsidR="009B6EA6">
        <w:rPr>
          <w:rFonts w:cs="Times New Roman"/>
        </w:rPr>
        <w:t xml:space="preserve"> ha</w:t>
      </w:r>
      <w:r>
        <w:rPr>
          <w:rFonts w:cs="Times New Roman"/>
        </w:rPr>
        <w:t xml:space="preserve"> informa</w:t>
      </w:r>
      <w:r w:rsidR="009B6EA6">
        <w:rPr>
          <w:rFonts w:cs="Times New Roman"/>
        </w:rPr>
        <w:t>do</w:t>
      </w:r>
      <w:r>
        <w:rPr>
          <w:rFonts w:cs="Times New Roman"/>
        </w:rPr>
        <w:t xml:space="preserve"> sobre</w:t>
      </w:r>
      <w:r w:rsidRPr="000D0C73">
        <w:rPr>
          <w:rFonts w:cs="Times New Roman"/>
        </w:rPr>
        <w:t xml:space="preserve"> el modelo de producción del huevo europeo</w:t>
      </w:r>
      <w:r w:rsidRPr="00FA008E">
        <w:rPr>
          <w:rFonts w:cs="Times New Roman"/>
          <w:vertAlign w:val="superscript"/>
        </w:rPr>
        <w:t>1</w:t>
      </w:r>
      <w:r w:rsidRPr="000D0C73">
        <w:rPr>
          <w:rFonts w:cs="Times New Roman"/>
        </w:rPr>
        <w:t xml:space="preserve">, </w:t>
      </w:r>
      <w:r>
        <w:rPr>
          <w:rFonts w:cs="Times New Roman"/>
        </w:rPr>
        <w:t>y su</w:t>
      </w:r>
      <w:r w:rsidRPr="000D0C73">
        <w:rPr>
          <w:rFonts w:cs="Times New Roman"/>
        </w:rPr>
        <w:t xml:space="preserve"> importancia </w:t>
      </w:r>
      <w:r>
        <w:rPr>
          <w:rFonts w:cs="Times New Roman"/>
        </w:rPr>
        <w:t>en u</w:t>
      </w:r>
      <w:r w:rsidRPr="000D0C73">
        <w:rPr>
          <w:rFonts w:cs="Times New Roman"/>
        </w:rPr>
        <w:t xml:space="preserve">na dieta </w:t>
      </w:r>
      <w:r>
        <w:rPr>
          <w:rFonts w:cs="Times New Roman"/>
        </w:rPr>
        <w:t xml:space="preserve">saludable por su </w:t>
      </w:r>
      <w:r w:rsidRPr="000D0C73">
        <w:rPr>
          <w:rFonts w:cs="Times New Roman"/>
        </w:rPr>
        <w:t>gran valor nutricional</w:t>
      </w:r>
      <w:r w:rsidRPr="00FA008E">
        <w:rPr>
          <w:rFonts w:cs="Times New Roman"/>
          <w:vertAlign w:val="superscript"/>
        </w:rPr>
        <w:t>2</w:t>
      </w:r>
      <w:r>
        <w:rPr>
          <w:rFonts w:cs="Times New Roman"/>
        </w:rPr>
        <w:t>. La campaña</w:t>
      </w:r>
      <w:r>
        <w:rPr>
          <w:rFonts w:cs="Times New Roman"/>
          <w:i/>
          <w:iCs/>
        </w:rPr>
        <w:t xml:space="preserve"> </w:t>
      </w:r>
      <w:r w:rsidRPr="002A7C78">
        <w:rPr>
          <w:rFonts w:cs="Times New Roman"/>
        </w:rPr>
        <w:t xml:space="preserve">se </w:t>
      </w:r>
      <w:r>
        <w:rPr>
          <w:rFonts w:cs="Times New Roman"/>
        </w:rPr>
        <w:t xml:space="preserve">dirige a un público principalmente joven y propone actividades </w:t>
      </w:r>
      <w:r w:rsidRPr="002A7C78">
        <w:rPr>
          <w:rFonts w:cs="Times New Roman"/>
          <w:i/>
          <w:iCs/>
        </w:rPr>
        <w:t>online</w:t>
      </w:r>
      <w:r>
        <w:rPr>
          <w:rFonts w:cs="Times New Roman"/>
        </w:rPr>
        <w:t xml:space="preserve"> basadas en el entretenimiento y el juego colectivo.</w:t>
      </w:r>
    </w:p>
    <w:p w14:paraId="2359AE9C" w14:textId="155E9D44" w:rsidR="009E5550" w:rsidRDefault="009E5550" w:rsidP="009E5550">
      <w:pPr>
        <w:spacing w:line="276" w:lineRule="auto"/>
        <w:jc w:val="both"/>
        <w:rPr>
          <w:rFonts w:cs="Times New Roman"/>
        </w:rPr>
      </w:pPr>
      <w:r>
        <w:rPr>
          <w:rFonts w:cs="Times New Roman"/>
        </w:rPr>
        <w:t xml:space="preserve">Entre el día </w:t>
      </w:r>
      <w:r w:rsidR="00B437D0">
        <w:rPr>
          <w:rFonts w:cs="Times New Roman"/>
        </w:rPr>
        <w:t>29 de septiembre</w:t>
      </w:r>
      <w:r>
        <w:rPr>
          <w:rFonts w:cs="Times New Roman"/>
        </w:rPr>
        <w:t xml:space="preserve"> y el 1</w:t>
      </w:r>
      <w:r w:rsidR="00B437D0">
        <w:rPr>
          <w:rFonts w:cs="Times New Roman"/>
        </w:rPr>
        <w:t>2</w:t>
      </w:r>
      <w:r>
        <w:rPr>
          <w:rFonts w:cs="Times New Roman"/>
        </w:rPr>
        <w:t xml:space="preserve"> de octubre tendrá lugar el ultimo reto del año, en torno a la conmemoración del Día Mundial del Huevo (1</w:t>
      </w:r>
      <w:r w:rsidR="00B437D0">
        <w:rPr>
          <w:rFonts w:cs="Times New Roman"/>
        </w:rPr>
        <w:t>0</w:t>
      </w:r>
      <w:r>
        <w:rPr>
          <w:rFonts w:cs="Times New Roman"/>
        </w:rPr>
        <w:t xml:space="preserve"> de octubre). </w:t>
      </w:r>
      <w:r w:rsidRPr="001F0066">
        <w:rPr>
          <w:rFonts w:cs="Times New Roman"/>
          <w:b/>
          <w:bCs/>
        </w:rPr>
        <w:t xml:space="preserve">El premio es un año de huevos gratis para </w:t>
      </w:r>
      <w:r>
        <w:rPr>
          <w:rFonts w:cs="Times New Roman"/>
          <w:b/>
          <w:bCs/>
        </w:rPr>
        <w:t xml:space="preserve">quienes </w:t>
      </w:r>
      <w:r w:rsidRPr="001F0066">
        <w:rPr>
          <w:rFonts w:cs="Times New Roman"/>
          <w:b/>
          <w:bCs/>
        </w:rPr>
        <w:t xml:space="preserve">más </w:t>
      </w:r>
      <w:r>
        <w:rPr>
          <w:rFonts w:cs="Times New Roman"/>
          <w:b/>
          <w:bCs/>
        </w:rPr>
        <w:t xml:space="preserve">sepan </w:t>
      </w:r>
      <w:r w:rsidRPr="001F0066">
        <w:rPr>
          <w:rFonts w:cs="Times New Roman"/>
          <w:b/>
          <w:bCs/>
        </w:rPr>
        <w:t>sobre este alimento y cómo se produce en la Unión Europea</w:t>
      </w:r>
      <w:r>
        <w:rPr>
          <w:rFonts w:cs="Times New Roman"/>
        </w:rPr>
        <w:t>.</w:t>
      </w:r>
    </w:p>
    <w:p w14:paraId="1C897405" w14:textId="77777777" w:rsidR="009E5550" w:rsidRPr="00330615" w:rsidRDefault="009E5550" w:rsidP="009E5550">
      <w:pPr>
        <w:spacing w:line="276" w:lineRule="auto"/>
        <w:jc w:val="both"/>
        <w:rPr>
          <w:rFonts w:cs="Times New Roman"/>
        </w:rPr>
      </w:pPr>
      <w:r>
        <w:rPr>
          <w:rFonts w:cs="Times New Roman"/>
        </w:rPr>
        <w:t xml:space="preserve">Toda la información sobre los retos está disponible en la web </w:t>
      </w:r>
      <w:hyperlink r:id="rId11" w:history="1">
        <w:r>
          <w:rPr>
            <w:rStyle w:val="Hipervnculo"/>
            <w:rFonts w:cs="Times New Roman"/>
          </w:rPr>
          <w:t>www.losjuegosdelhuevo.eu</w:t>
        </w:r>
      </w:hyperlink>
      <w:r>
        <w:rPr>
          <w:rFonts w:cs="Times New Roman"/>
        </w:rPr>
        <w:t xml:space="preserve"> y en las redes sociales </w:t>
      </w:r>
      <w:hyperlink r:id="rId12" w:history="1">
        <w:r w:rsidRPr="00771A5F">
          <w:rPr>
            <w:rStyle w:val="Hipervnculo"/>
            <w:rFonts w:cs="Times New Roman"/>
          </w:rPr>
          <w:t>Instagram</w:t>
        </w:r>
      </w:hyperlink>
      <w:r>
        <w:rPr>
          <w:rFonts w:cs="Times New Roman"/>
        </w:rPr>
        <w:t xml:space="preserve"> y </w:t>
      </w:r>
      <w:hyperlink r:id="rId13" w:history="1">
        <w:r w:rsidRPr="002D6365">
          <w:rPr>
            <w:rStyle w:val="Hipervnculo"/>
            <w:rFonts w:cs="Times New Roman"/>
            <w:i/>
            <w:iCs/>
          </w:rPr>
          <w:t>TikTok</w:t>
        </w:r>
      </w:hyperlink>
      <w:r>
        <w:rPr>
          <w:rFonts w:cs="Times New Roman"/>
          <w:i/>
          <w:iCs/>
        </w:rPr>
        <w:t xml:space="preserve">. </w:t>
      </w:r>
    </w:p>
    <w:p w14:paraId="148E3423" w14:textId="77777777" w:rsidR="00F0799C" w:rsidRDefault="00F0799C" w:rsidP="00C1246B">
      <w:pPr>
        <w:pBdr>
          <w:bottom w:val="single" w:sz="4" w:space="1" w:color="auto"/>
        </w:pBdr>
        <w:jc w:val="both"/>
        <w:rPr>
          <w:rFonts w:cs="Times New Roman"/>
          <w:b/>
          <w:sz w:val="20"/>
          <w:szCs w:val="20"/>
        </w:rPr>
      </w:pPr>
    </w:p>
    <w:p w14:paraId="173F4972" w14:textId="5E203496" w:rsidR="006A6F5A" w:rsidRDefault="006A6F5A" w:rsidP="00C1246B">
      <w:pPr>
        <w:jc w:val="both"/>
        <w:rPr>
          <w:rFonts w:cs="Times New Roman"/>
          <w:sz w:val="20"/>
          <w:szCs w:val="20"/>
        </w:rPr>
      </w:pPr>
      <w:r>
        <w:rPr>
          <w:rFonts w:cs="Times New Roman"/>
          <w:b/>
          <w:sz w:val="20"/>
          <w:szCs w:val="20"/>
        </w:rPr>
        <w:t xml:space="preserve">Acerca de </w:t>
      </w:r>
      <w:proofErr w:type="spellStart"/>
      <w:r>
        <w:rPr>
          <w:rFonts w:cs="Times New Roman"/>
          <w:b/>
          <w:sz w:val="20"/>
          <w:szCs w:val="20"/>
        </w:rPr>
        <w:t>Inprovo</w:t>
      </w:r>
      <w:proofErr w:type="spellEnd"/>
      <w:r>
        <w:rPr>
          <w:rFonts w:cs="Times New Roman"/>
          <w:sz w:val="20"/>
          <w:szCs w:val="20"/>
        </w:rPr>
        <w:t xml:space="preserve">: </w:t>
      </w:r>
    </w:p>
    <w:p w14:paraId="27BA0567" w14:textId="04EA953C" w:rsidR="00EC7770" w:rsidRDefault="006A6F5A" w:rsidP="006A6F5A">
      <w:pPr>
        <w:jc w:val="both"/>
        <w:rPr>
          <w:rFonts w:cs="Times New Roman"/>
          <w:iCs/>
          <w:sz w:val="20"/>
          <w:szCs w:val="20"/>
        </w:rPr>
      </w:pPr>
      <w:proofErr w:type="spellStart"/>
      <w:r>
        <w:rPr>
          <w:rFonts w:cs="Times New Roman"/>
          <w:iCs/>
          <w:sz w:val="20"/>
          <w:szCs w:val="20"/>
        </w:rPr>
        <w:t>Inprovo</w:t>
      </w:r>
      <w:proofErr w:type="spellEnd"/>
      <w:r>
        <w:rPr>
          <w:rFonts w:cs="Times New Roman"/>
          <w:iCs/>
          <w:sz w:val="20"/>
          <w:szCs w:val="20"/>
        </w:rPr>
        <w:t xml:space="preserve"> es la Organización Interprofesional del Huevo y sus Productos</w:t>
      </w:r>
      <w:r>
        <w:rPr>
          <w:iCs/>
          <w:sz w:val="20"/>
          <w:szCs w:val="20"/>
        </w:rPr>
        <w:t xml:space="preserve">, reconocida por el Ministerio de Agricultura desde 1998. </w:t>
      </w:r>
      <w:r w:rsidR="00EC7770">
        <w:rPr>
          <w:iCs/>
          <w:sz w:val="20"/>
          <w:szCs w:val="20"/>
        </w:rPr>
        <w:t xml:space="preserve">Sus miembros </w:t>
      </w:r>
      <w:r w:rsidR="00EC7770">
        <w:rPr>
          <w:rFonts w:cs="Times New Roman"/>
          <w:iCs/>
          <w:sz w:val="20"/>
          <w:szCs w:val="20"/>
        </w:rPr>
        <w:t>son</w:t>
      </w:r>
      <w:r>
        <w:rPr>
          <w:rFonts w:cs="Times New Roman"/>
          <w:iCs/>
          <w:sz w:val="20"/>
          <w:szCs w:val="20"/>
        </w:rPr>
        <w:t xml:space="preserve"> las asociaciones de los distintos operadores de la cadena alimentaria del huevo de ámbito estatal</w:t>
      </w:r>
      <w:r w:rsidR="00EC7770">
        <w:rPr>
          <w:rFonts w:cs="Times New Roman"/>
          <w:iCs/>
          <w:sz w:val="20"/>
          <w:szCs w:val="20"/>
        </w:rPr>
        <w:t xml:space="preserve"> que</w:t>
      </w:r>
      <w:r>
        <w:rPr>
          <w:rFonts w:cs="Times New Roman"/>
          <w:iCs/>
          <w:sz w:val="20"/>
          <w:szCs w:val="20"/>
        </w:rPr>
        <w:t xml:space="preserve"> representan a la producción (productores con granjas de gallinas ponedoras)</w:t>
      </w:r>
      <w:r w:rsidR="00EC7770">
        <w:rPr>
          <w:rFonts w:cs="Times New Roman"/>
          <w:iCs/>
          <w:sz w:val="20"/>
          <w:szCs w:val="20"/>
        </w:rPr>
        <w:t>,</w:t>
      </w:r>
      <w:r>
        <w:rPr>
          <w:rFonts w:cs="Times New Roman"/>
          <w:iCs/>
          <w:sz w:val="20"/>
          <w:szCs w:val="20"/>
        </w:rPr>
        <w:t xml:space="preserve"> a la comercialización </w:t>
      </w:r>
      <w:r w:rsidR="00EC7770">
        <w:rPr>
          <w:rFonts w:cs="Times New Roman"/>
          <w:iCs/>
          <w:sz w:val="20"/>
          <w:szCs w:val="20"/>
        </w:rPr>
        <w:t>y a la</w:t>
      </w:r>
      <w:r>
        <w:rPr>
          <w:rFonts w:cs="Times New Roman"/>
          <w:iCs/>
          <w:sz w:val="20"/>
          <w:szCs w:val="20"/>
        </w:rPr>
        <w:t xml:space="preserve"> industria alimentaria (centros de embalaje de huevos e industrias de ovoproductos).</w:t>
      </w:r>
    </w:p>
    <w:p w14:paraId="4FD87882" w14:textId="4A8CEA82" w:rsidR="003C5867" w:rsidRPr="00F1703D" w:rsidRDefault="006A6F5A" w:rsidP="00227659">
      <w:pPr>
        <w:jc w:val="both"/>
        <w:rPr>
          <w:rFonts w:ascii="Calibri" w:eastAsia="Arial" w:hAnsi="Calibri" w:cs="Calibri"/>
          <w:b/>
          <w:bCs/>
          <w:color w:val="FF0000"/>
          <w:sz w:val="20"/>
          <w:szCs w:val="20"/>
          <w:u w:val="single"/>
        </w:rPr>
      </w:pPr>
      <w:r>
        <w:rPr>
          <w:rFonts w:cs="Times New Roman"/>
          <w:iCs/>
          <w:sz w:val="20"/>
          <w:szCs w:val="20"/>
        </w:rPr>
        <w:t xml:space="preserve">Para saber más: </w:t>
      </w:r>
      <w:hyperlink r:id="rId14" w:history="1">
        <w:r>
          <w:rPr>
            <w:rStyle w:val="Hipervnculo"/>
            <w:rFonts w:cs="Times New Roman"/>
            <w:iCs/>
            <w:sz w:val="20"/>
            <w:szCs w:val="20"/>
          </w:rPr>
          <w:t>www.inprovo.com</w:t>
        </w:r>
      </w:hyperlink>
      <w:r>
        <w:rPr>
          <w:rFonts w:cs="Times New Roman"/>
          <w:iCs/>
          <w:sz w:val="20"/>
          <w:szCs w:val="20"/>
        </w:rPr>
        <w:t xml:space="preserve"> </w:t>
      </w:r>
      <w:r w:rsidR="003C5867" w:rsidRPr="00F1703D">
        <w:rPr>
          <w:rFonts w:ascii="Calibri" w:hAnsi="Calibri" w:cs="Calibri"/>
          <w:b/>
          <w:bCs/>
          <w:sz w:val="20"/>
          <w:szCs w:val="20"/>
          <w:u w:val="single"/>
        </w:rPr>
        <w:t xml:space="preserve"> </w:t>
      </w:r>
    </w:p>
    <w:p w14:paraId="01BDFDC3" w14:textId="737A9D4D" w:rsidR="003D51B7" w:rsidRDefault="003C5867" w:rsidP="00FA008E">
      <w:pPr>
        <w:tabs>
          <w:tab w:val="left" w:pos="0"/>
        </w:tabs>
        <w:rPr>
          <w:rFonts w:ascii="Calibri" w:hAnsi="Calibri" w:cs="Calibri"/>
          <w:b/>
          <w:bCs/>
          <w:sz w:val="20"/>
          <w:szCs w:val="20"/>
        </w:rPr>
      </w:pPr>
      <w:r w:rsidRPr="003D51B7">
        <w:rPr>
          <w:rStyle w:val="Bodytext1"/>
          <w:rFonts w:ascii="Calibri" w:hAnsi="Calibri" w:cs="Calibri"/>
          <w:color w:val="auto"/>
          <w:sz w:val="20"/>
          <w:szCs w:val="20"/>
        </w:rPr>
        <w:t xml:space="preserve">Para ampliar información sobre la campaña puede acceder al portal: </w:t>
      </w:r>
      <w:hyperlink r:id="rId15" w:history="1">
        <w:r w:rsidRPr="003D51B7">
          <w:rPr>
            <w:rStyle w:val="Hipervnculo"/>
            <w:rFonts w:ascii="Calibri" w:eastAsia="Arial" w:hAnsi="Calibri" w:cs="Calibri"/>
            <w:color w:val="auto"/>
            <w:sz w:val="20"/>
            <w:szCs w:val="20"/>
          </w:rPr>
          <w:t>www.losjuegosdelhuevo.eu</w:t>
        </w:r>
      </w:hyperlink>
      <w:r w:rsidR="00065B93">
        <w:rPr>
          <w:rStyle w:val="Hipervnculo"/>
          <w:rFonts w:ascii="Calibri" w:eastAsia="Arial" w:hAnsi="Calibri" w:cs="Calibri"/>
          <w:color w:val="auto"/>
          <w:sz w:val="20"/>
          <w:szCs w:val="20"/>
        </w:rPr>
        <w:t xml:space="preserve"> </w:t>
      </w:r>
      <w:r>
        <w:rPr>
          <w:rFonts w:ascii="Calibri" w:hAnsi="Calibri" w:cs="Calibri"/>
          <w:b/>
          <w:bCs/>
          <w:noProof/>
          <w:sz w:val="20"/>
          <w:szCs w:val="20"/>
        </w:rPr>
        <mc:AlternateContent>
          <mc:Choice Requires="wps">
            <w:drawing>
              <wp:anchor distT="0" distB="0" distL="114300" distR="114300" simplePos="0" relativeHeight="251662336" behindDoc="0" locked="0" layoutInCell="1" allowOverlap="1" wp14:anchorId="6CA1AD83" wp14:editId="1D414CA2">
                <wp:simplePos x="0" y="0"/>
                <wp:positionH relativeFrom="column">
                  <wp:posOffset>-38100</wp:posOffset>
                </wp:positionH>
                <wp:positionV relativeFrom="paragraph">
                  <wp:posOffset>219710</wp:posOffset>
                </wp:positionV>
                <wp:extent cx="5783580" cy="0"/>
                <wp:effectExtent l="0" t="0" r="0" b="0"/>
                <wp:wrapNone/>
                <wp:docPr id="14210893" name="Straight Connector 1"/>
                <wp:cNvGraphicFramePr/>
                <a:graphic xmlns:a="http://schemas.openxmlformats.org/drawingml/2006/main">
                  <a:graphicData uri="http://schemas.microsoft.com/office/word/2010/wordprocessingShape">
                    <wps:wsp>
                      <wps:cNvCnPr/>
                      <wps:spPr>
                        <a:xfrm>
                          <a:off x="0" y="0"/>
                          <a:ext cx="5783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24C4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17.3pt" to="452.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BmQEAAIgDAAAOAAAAZHJzL2Uyb0RvYy54bWysU9uO0zAQfUfiHyy/06SL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" strokecolor="black [3200]" strokeweight=".5pt">
                <v:stroke joinstyle="miter"/>
              </v:line>
            </w:pict>
          </mc:Fallback>
        </mc:AlternateContent>
      </w:r>
    </w:p>
    <w:p w14:paraId="232CF892" w14:textId="5AE46D43" w:rsidR="005C794C" w:rsidRPr="00675FD4" w:rsidRDefault="00675FD4" w:rsidP="00227659">
      <w:pPr>
        <w:spacing w:after="0"/>
        <w:rPr>
          <w:rStyle w:val="contentpasted1"/>
          <w:rFonts w:eastAsia="Times New Roman"/>
          <w:color w:val="767171" w:themeColor="background2" w:themeShade="80"/>
          <w:sz w:val="18"/>
          <w:szCs w:val="18"/>
          <w:shd w:val="clear" w:color="auto" w:fill="FFFFFF"/>
        </w:rPr>
      </w:pPr>
      <w:r w:rsidRPr="00675FD4">
        <w:rPr>
          <w:rStyle w:val="contentpasted1"/>
          <w:rFonts w:eastAsia="Times New Roman"/>
          <w:color w:val="767171" w:themeColor="background2" w:themeShade="80"/>
          <w:sz w:val="18"/>
          <w:szCs w:val="18"/>
          <w:shd w:val="clear" w:color="auto" w:fill="FFFFFF"/>
          <w:vertAlign w:val="superscript"/>
        </w:rPr>
        <w:t>1</w:t>
      </w:r>
      <w:r w:rsidRPr="00675FD4">
        <w:rPr>
          <w:rStyle w:val="contentpasted1"/>
          <w:rFonts w:eastAsia="Times New Roman"/>
          <w:color w:val="767171" w:themeColor="background2" w:themeShade="80"/>
          <w:sz w:val="18"/>
          <w:szCs w:val="18"/>
          <w:shd w:val="clear" w:color="auto" w:fill="FFFFFF"/>
        </w:rPr>
        <w:t xml:space="preserve"> Puede encontrar más información sobre el modelo de producción europeo en </w:t>
      </w:r>
      <w:hyperlink r:id="rId16" w:history="1">
        <w:r w:rsidR="00B9750F" w:rsidRPr="00781894">
          <w:rPr>
            <w:rStyle w:val="Hipervnculo"/>
            <w:rFonts w:eastAsia="Times New Roman"/>
            <w:sz w:val="18"/>
            <w:szCs w:val="18"/>
            <w:shd w:val="clear" w:color="auto" w:fill="FFFFFF"/>
          </w:rPr>
          <w:t>www.losjuegosdelhuevo.eu/produccion-sostenible</w:t>
        </w:r>
      </w:hyperlink>
      <w:r w:rsidR="00B9750F">
        <w:rPr>
          <w:rStyle w:val="contentpasted1"/>
          <w:rFonts w:eastAsia="Times New Roman"/>
          <w:color w:val="767171" w:themeColor="background2" w:themeShade="80"/>
          <w:sz w:val="18"/>
          <w:szCs w:val="18"/>
          <w:shd w:val="clear" w:color="auto" w:fill="FFFFFF"/>
        </w:rPr>
        <w:t xml:space="preserve"> </w:t>
      </w:r>
    </w:p>
    <w:p w14:paraId="5D58D4D8" w14:textId="77777777" w:rsidR="006E3B9D" w:rsidRPr="006F740C" w:rsidRDefault="00675FD4" w:rsidP="00227659">
      <w:pPr>
        <w:spacing w:after="0"/>
        <w:rPr>
          <w:rStyle w:val="contentpasted1"/>
          <w:rFonts w:eastAsia="Times New Roman"/>
          <w:color w:val="808080" w:themeColor="background1" w:themeShade="80"/>
          <w:sz w:val="18"/>
          <w:szCs w:val="18"/>
          <w:shd w:val="clear" w:color="auto" w:fill="FFFFFF"/>
        </w:rPr>
      </w:pPr>
      <w:r w:rsidRPr="006F740C">
        <w:rPr>
          <w:color w:val="808080" w:themeColor="background1" w:themeShade="80"/>
          <w:sz w:val="20"/>
          <w:szCs w:val="20"/>
          <w:vertAlign w:val="superscript"/>
        </w:rPr>
        <w:t>2</w:t>
      </w:r>
      <w:r w:rsidR="005C794C" w:rsidRPr="006F740C">
        <w:rPr>
          <w:color w:val="808080" w:themeColor="background1" w:themeShade="80"/>
        </w:rPr>
        <w:t xml:space="preserve"> </w:t>
      </w:r>
      <w:r w:rsidR="006E3B9D" w:rsidRPr="006F740C">
        <w:rPr>
          <w:rStyle w:val="contentpasted1"/>
          <w:rFonts w:eastAsia="Times New Roman"/>
          <w:color w:val="808080" w:themeColor="background1" w:themeShade="80"/>
          <w:sz w:val="18"/>
          <w:szCs w:val="18"/>
          <w:shd w:val="clear" w:color="auto" w:fill="FFFFFF"/>
        </w:rPr>
        <w:t xml:space="preserve">Para saber más </w:t>
      </w:r>
      <w:r w:rsidR="005C794C" w:rsidRPr="006F740C">
        <w:rPr>
          <w:rStyle w:val="contentpasted1"/>
          <w:rFonts w:eastAsia="Times New Roman"/>
          <w:color w:val="808080" w:themeColor="background1" w:themeShade="80"/>
          <w:sz w:val="18"/>
          <w:szCs w:val="18"/>
          <w:shd w:val="clear" w:color="auto" w:fill="FFFFFF"/>
        </w:rPr>
        <w:t xml:space="preserve">sobre </w:t>
      </w:r>
      <w:r w:rsidR="006E3B9D" w:rsidRPr="006F740C">
        <w:rPr>
          <w:rStyle w:val="contentpasted1"/>
          <w:rFonts w:eastAsia="Times New Roman"/>
          <w:color w:val="808080" w:themeColor="background1" w:themeShade="80"/>
          <w:sz w:val="18"/>
          <w:szCs w:val="18"/>
          <w:shd w:val="clear" w:color="auto" w:fill="FFFFFF"/>
        </w:rPr>
        <w:t>las recomendaciones de consumo de AESAN</w:t>
      </w:r>
      <w:r w:rsidR="005C794C" w:rsidRPr="006F740C">
        <w:rPr>
          <w:rStyle w:val="contentpasted1"/>
          <w:rFonts w:eastAsia="Times New Roman"/>
          <w:color w:val="808080" w:themeColor="background1" w:themeShade="80"/>
          <w:sz w:val="18"/>
          <w:szCs w:val="18"/>
          <w:shd w:val="clear" w:color="auto" w:fill="FFFFFF"/>
        </w:rPr>
        <w:t>,</w:t>
      </w:r>
      <w:r w:rsidR="006E3B9D" w:rsidRPr="006F740C">
        <w:rPr>
          <w:rStyle w:val="contentpasted1"/>
          <w:rFonts w:eastAsia="Times New Roman"/>
          <w:color w:val="808080" w:themeColor="background1" w:themeShade="80"/>
          <w:sz w:val="18"/>
          <w:szCs w:val="18"/>
          <w:shd w:val="clear" w:color="auto" w:fill="FFFFFF"/>
        </w:rPr>
        <w:t xml:space="preserve"> </w:t>
      </w:r>
      <w:r w:rsidR="005C794C" w:rsidRPr="006F740C">
        <w:rPr>
          <w:rStyle w:val="contentpasted1"/>
          <w:rFonts w:eastAsia="Times New Roman"/>
          <w:color w:val="808080" w:themeColor="background1" w:themeShade="80"/>
          <w:sz w:val="18"/>
          <w:szCs w:val="18"/>
          <w:shd w:val="clear" w:color="auto" w:fill="FFFFFF"/>
        </w:rPr>
        <w:t>consulte:</w:t>
      </w:r>
    </w:p>
    <w:p w14:paraId="6314AC12" w14:textId="4EDD6A51" w:rsidR="00C45C65" w:rsidRDefault="005C794C">
      <w:pPr>
        <w:rPr>
          <w:rStyle w:val="Hipervnculo"/>
          <w:rFonts w:eastAsia="Times New Roman"/>
          <w:color w:val="767171" w:themeColor="background2" w:themeShade="80"/>
          <w:sz w:val="18"/>
          <w:szCs w:val="18"/>
          <w:shd w:val="clear" w:color="auto" w:fill="FFFFFF"/>
        </w:rPr>
      </w:pPr>
      <w:hyperlink r:id="rId17" w:tgtFrame="_blank" w:history="1">
        <w:r w:rsidRPr="005C794C">
          <w:rPr>
            <w:rStyle w:val="Hipervnculo"/>
            <w:rFonts w:eastAsia="Times New Roman"/>
            <w:color w:val="767171" w:themeColor="background2" w:themeShade="80"/>
            <w:sz w:val="18"/>
            <w:szCs w:val="18"/>
            <w:shd w:val="clear" w:color="auto" w:fill="FFFFFF"/>
          </w:rPr>
          <w:t>https://www.aesan.gob.es/AECOSAN/docs/documentos/nutricion</w:t>
        </w:r>
        <w:r w:rsidRPr="00B9750F">
          <w:rPr>
            <w:rStyle w:val="Hipervnculo"/>
            <w:rFonts w:eastAsia="Times New Roman"/>
            <w:color w:val="767171" w:themeColor="background2" w:themeShade="80"/>
            <w:sz w:val="18"/>
            <w:szCs w:val="18"/>
            <w:shd w:val="clear" w:color="auto" w:fill="FFFFFF"/>
          </w:rPr>
          <w:t>/</w:t>
        </w:r>
        <w:r w:rsidRPr="00FA008E">
          <w:rPr>
            <w:rStyle w:val="markrdl3sbwvc"/>
            <w:rFonts w:eastAsia="Times New Roman"/>
            <w:color w:val="767171" w:themeColor="background2" w:themeShade="80"/>
            <w:sz w:val="18"/>
            <w:szCs w:val="18"/>
            <w:u w:val="single"/>
            <w:shd w:val="clear" w:color="auto" w:fill="FFFFFF"/>
          </w:rPr>
          <w:t>RECOMENDACIONES</w:t>
        </w:r>
        <w:r w:rsidRPr="005C794C">
          <w:rPr>
            <w:rStyle w:val="Hipervnculo"/>
            <w:rFonts w:eastAsia="Times New Roman"/>
            <w:color w:val="767171" w:themeColor="background2" w:themeShade="80"/>
            <w:sz w:val="18"/>
            <w:szCs w:val="18"/>
            <w:shd w:val="clear" w:color="auto" w:fill="FFFFFF"/>
          </w:rPr>
          <w:t>_DIETETICAS.pdf</w:t>
        </w:r>
      </w:hyperlink>
      <w:r w:rsidR="00B9750F">
        <w:rPr>
          <w:rStyle w:val="Hipervnculo"/>
          <w:rFonts w:eastAsia="Times New Roman"/>
          <w:color w:val="767171" w:themeColor="background2" w:themeShade="80"/>
          <w:sz w:val="18"/>
          <w:szCs w:val="18"/>
          <w:shd w:val="clear" w:color="auto" w:fill="FFFFFF"/>
        </w:rPr>
        <w:t xml:space="preserve"> </w:t>
      </w:r>
    </w:p>
    <w:p w14:paraId="14170340" w14:textId="77777777" w:rsidR="002208B0" w:rsidRDefault="003C5867">
      <w:pPr>
        <w:rPr>
          <w:rStyle w:val="contentpasted1"/>
          <w:rFonts w:eastAsia="Times New Roman"/>
          <w:color w:val="767171" w:themeColor="background2" w:themeShade="80"/>
          <w:sz w:val="18"/>
          <w:szCs w:val="18"/>
          <w:shd w:val="clear" w:color="auto" w:fill="FFFFFF"/>
        </w:rPr>
      </w:pPr>
      <w:r w:rsidRPr="003C5867">
        <w:rPr>
          <w:rStyle w:val="contentpasted1"/>
          <w:rFonts w:eastAsia="Times New Roman"/>
          <w:color w:val="767171" w:themeColor="background2" w:themeShade="80"/>
          <w:sz w:val="18"/>
          <w:szCs w:val="18"/>
          <w:shd w:val="clear" w:color="auto" w:fill="FFFFFF"/>
        </w:rPr>
        <w:t>Financiado por la Unión Europea. Las opiniones y puntos de vista expresados solo comprometen a su(s) autor(es) y no reflejan necesariamente los de la Unión Europea o de la Agencia Ejecutiva Europea de Investigación (REA). Ni la Unión Europea ni la autoridad otorgante pueden ser considerados responsables de ellos.</w:t>
      </w:r>
    </w:p>
    <w:p w14:paraId="083C1312" w14:textId="4021F3B1" w:rsidR="003C5867" w:rsidRDefault="003C5867">
      <w:pPr>
        <w:rPr>
          <w:rStyle w:val="contentpasted1"/>
          <w:color w:val="767171" w:themeColor="background2" w:themeShade="80"/>
          <w:sz w:val="18"/>
          <w:szCs w:val="18"/>
          <w:shd w:val="clear" w:color="auto" w:fill="FFFFFF"/>
        </w:rPr>
      </w:pPr>
      <w:r w:rsidRPr="003C5867">
        <w:rPr>
          <w:rStyle w:val="contentpasted1"/>
          <w:color w:val="767171" w:themeColor="background2" w:themeShade="80"/>
          <w:sz w:val="18"/>
          <w:szCs w:val="18"/>
          <w:shd w:val="clear" w:color="auto" w:fill="FFFFFF"/>
        </w:rPr>
        <w:t xml:space="preserve">De conformidad con el anexo del Reglamento </w:t>
      </w:r>
      <w:proofErr w:type="spellStart"/>
      <w:r w:rsidRPr="003C5867">
        <w:rPr>
          <w:rStyle w:val="contentpasted1"/>
          <w:color w:val="767171" w:themeColor="background2" w:themeShade="80"/>
          <w:sz w:val="18"/>
          <w:szCs w:val="18"/>
          <w:shd w:val="clear" w:color="auto" w:fill="FFFFFF"/>
        </w:rPr>
        <w:t>nº</w:t>
      </w:r>
      <w:proofErr w:type="spellEnd"/>
      <w:r w:rsidRPr="003C5867">
        <w:rPr>
          <w:rStyle w:val="contentpasted1"/>
          <w:color w:val="767171" w:themeColor="background2" w:themeShade="80"/>
          <w:sz w:val="18"/>
          <w:szCs w:val="18"/>
          <w:shd w:val="clear" w:color="auto" w:fill="FFFFFF"/>
        </w:rPr>
        <w:t xml:space="preserve"> 1924/2006</w:t>
      </w:r>
      <w:r w:rsidR="002208B0">
        <w:rPr>
          <w:rStyle w:val="contentpasted1"/>
          <w:color w:val="767171" w:themeColor="background2" w:themeShade="80"/>
          <w:sz w:val="18"/>
          <w:szCs w:val="18"/>
          <w:shd w:val="clear" w:color="auto" w:fill="FFFFFF"/>
        </w:rPr>
        <w:t>.</w:t>
      </w:r>
      <w:bookmarkEnd w:id="0"/>
    </w:p>
    <w:p w14:paraId="351CA7D8" w14:textId="77777777" w:rsidR="00E65AD3" w:rsidRDefault="00E65AD3">
      <w:pPr>
        <w:rPr>
          <w:rStyle w:val="contentpasted1"/>
          <w:color w:val="767171" w:themeColor="background2" w:themeShade="80"/>
          <w:sz w:val="18"/>
          <w:szCs w:val="18"/>
          <w:shd w:val="clear" w:color="auto" w:fill="FFFFFF"/>
        </w:rPr>
      </w:pPr>
    </w:p>
    <w:p w14:paraId="3833C07C" w14:textId="77777777" w:rsidR="00E65AD3" w:rsidRPr="00DC0E37" w:rsidRDefault="00E65AD3">
      <w:pPr>
        <w:rPr>
          <w:rStyle w:val="contentpasted1"/>
          <w:color w:val="767171" w:themeColor="background2" w:themeShade="80"/>
          <w:sz w:val="24"/>
          <w:szCs w:val="24"/>
          <w:shd w:val="clear" w:color="auto" w:fill="FFFFFF"/>
        </w:rPr>
      </w:pPr>
    </w:p>
    <w:p w14:paraId="63688DFD" w14:textId="77777777" w:rsidR="00E65AD3" w:rsidRDefault="00E65AD3">
      <w:pPr>
        <w:rPr>
          <w:rStyle w:val="contentpasted1"/>
          <w:color w:val="767171" w:themeColor="background2" w:themeShade="80"/>
          <w:sz w:val="18"/>
          <w:szCs w:val="18"/>
          <w:shd w:val="clear" w:color="auto" w:fill="FFFFFF"/>
        </w:rPr>
      </w:pPr>
    </w:p>
    <w:p w14:paraId="23AFF2EF" w14:textId="1E498B3F" w:rsidR="00E65AD3" w:rsidRPr="0084391B" w:rsidRDefault="00E65AD3">
      <w:pPr>
        <w:rPr>
          <w:rStyle w:val="contentpasted1"/>
          <w:color w:val="767171" w:themeColor="background2" w:themeShade="80"/>
          <w:sz w:val="18"/>
          <w:szCs w:val="18"/>
          <w:shd w:val="clear" w:color="auto" w:fill="FFFFFF"/>
        </w:rPr>
      </w:pPr>
      <w:r w:rsidRPr="00E65AD3">
        <w:rPr>
          <w:rStyle w:val="contentpasted1"/>
          <w:noProof/>
          <w:color w:val="767171" w:themeColor="background2" w:themeShade="80"/>
          <w:sz w:val="18"/>
          <w:szCs w:val="18"/>
          <w:shd w:val="clear" w:color="auto" w:fill="FFFFFF"/>
        </w:rPr>
        <w:lastRenderedPageBreak/>
        <w:drawing>
          <wp:inline distT="0" distB="0" distL="0" distR="0" wp14:anchorId="066FAC0F" wp14:editId="433ACF40">
            <wp:extent cx="6016625" cy="4176395"/>
            <wp:effectExtent l="0" t="0" r="3175" b="0"/>
            <wp:docPr id="14391389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38962" name=""/>
                    <pic:cNvPicPr/>
                  </pic:nvPicPr>
                  <pic:blipFill>
                    <a:blip r:embed="rId18"/>
                    <a:stretch>
                      <a:fillRect/>
                    </a:stretch>
                  </pic:blipFill>
                  <pic:spPr>
                    <a:xfrm>
                      <a:off x="0" y="0"/>
                      <a:ext cx="6016625" cy="4176395"/>
                    </a:xfrm>
                    <a:prstGeom prst="rect">
                      <a:avLst/>
                    </a:prstGeom>
                  </pic:spPr>
                </pic:pic>
              </a:graphicData>
            </a:graphic>
          </wp:inline>
        </w:drawing>
      </w:r>
    </w:p>
    <w:sectPr w:rsidR="00E65AD3" w:rsidRPr="0084391B" w:rsidSect="00227659">
      <w:headerReference w:type="even" r:id="rId19"/>
      <w:headerReference w:type="default" r:id="rId20"/>
      <w:footerReference w:type="even" r:id="rId21"/>
      <w:footerReference w:type="default" r:id="rId22"/>
      <w:headerReference w:type="first" r:id="rId23"/>
      <w:footerReference w:type="first" r:id="rId24"/>
      <w:pgSz w:w="11906" w:h="16838"/>
      <w:pgMar w:top="1276" w:right="991" w:bottom="127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1472" w14:textId="77777777" w:rsidR="004238C5" w:rsidRDefault="004238C5" w:rsidP="00C45C65">
      <w:pPr>
        <w:spacing w:after="0" w:line="240" w:lineRule="auto"/>
      </w:pPr>
      <w:r>
        <w:separator/>
      </w:r>
    </w:p>
  </w:endnote>
  <w:endnote w:type="continuationSeparator" w:id="0">
    <w:p w14:paraId="1F869A06" w14:textId="77777777" w:rsidR="004238C5" w:rsidRDefault="004238C5" w:rsidP="00C4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21447" w14:textId="77777777" w:rsidR="00852793" w:rsidRDefault="008527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46AD" w14:textId="47F648F2" w:rsidR="00C45C65" w:rsidRDefault="00EA6AB5">
    <w:pPr>
      <w:pStyle w:val="Piedepgina"/>
    </w:pPr>
    <w:r w:rsidRPr="00EA6AB5">
      <w:rPr>
        <w:caps/>
        <w:noProof/>
        <w:color w:val="4472C4" w:themeColor="accent1"/>
      </w:rPr>
      <w:drawing>
        <wp:anchor distT="0" distB="0" distL="114300" distR="114300" simplePos="0" relativeHeight="251660288" behindDoc="0" locked="0" layoutInCell="1" allowOverlap="1" wp14:anchorId="0D12CB37" wp14:editId="1895295E">
          <wp:simplePos x="0" y="0"/>
          <wp:positionH relativeFrom="column">
            <wp:posOffset>-1016000</wp:posOffset>
          </wp:positionH>
          <wp:positionV relativeFrom="paragraph">
            <wp:posOffset>-405765</wp:posOffset>
          </wp:positionV>
          <wp:extent cx="7844790" cy="1123315"/>
          <wp:effectExtent l="0" t="0" r="3810" b="635"/>
          <wp:wrapSquare wrapText="bothSides"/>
          <wp:docPr id="1163119115" name="Imagen 1163119115" descr="A picture containing text, logo,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11635" name="Picture 4" descr="A picture containing text, logo, screenshot, graphic design&#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24037"/>
                  <a:stretch/>
                </pic:blipFill>
                <pic:spPr bwMode="auto">
                  <a:xfrm>
                    <a:off x="0" y="0"/>
                    <a:ext cx="7844790" cy="1123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098D" w14:textId="77777777" w:rsidR="00852793" w:rsidRDefault="008527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004B" w14:textId="77777777" w:rsidR="004238C5" w:rsidRDefault="004238C5" w:rsidP="00C45C65">
      <w:pPr>
        <w:spacing w:after="0" w:line="240" w:lineRule="auto"/>
      </w:pPr>
      <w:r>
        <w:separator/>
      </w:r>
    </w:p>
  </w:footnote>
  <w:footnote w:type="continuationSeparator" w:id="0">
    <w:p w14:paraId="1D36D3D3" w14:textId="77777777" w:rsidR="004238C5" w:rsidRDefault="004238C5" w:rsidP="00C4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EFA3" w14:textId="77777777" w:rsidR="00852793" w:rsidRDefault="008527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02E6" w14:textId="427CF38B" w:rsidR="00C45C65" w:rsidRDefault="00C45C65">
    <w:pPr>
      <w:pStyle w:val="Encabezado"/>
    </w:pPr>
    <w:r>
      <w:rPr>
        <w:noProof/>
      </w:rPr>
      <w:drawing>
        <wp:anchor distT="0" distB="0" distL="114300" distR="114300" simplePos="0" relativeHeight="251659264" behindDoc="0" locked="0" layoutInCell="1" allowOverlap="1" wp14:anchorId="38770992" wp14:editId="792710A3">
          <wp:simplePos x="0" y="0"/>
          <wp:positionH relativeFrom="column">
            <wp:posOffset>-922655</wp:posOffset>
          </wp:positionH>
          <wp:positionV relativeFrom="paragraph">
            <wp:posOffset>-457835</wp:posOffset>
          </wp:positionV>
          <wp:extent cx="7556500" cy="1086485"/>
          <wp:effectExtent l="0" t="0" r="6350" b="0"/>
          <wp:wrapSquare wrapText="bothSides"/>
          <wp:docPr id="1071096671" name="Imagen 1071096671" descr="A picture containing cartoon, screensho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3015" name="Picture 1" descr="A picture containing cartoon, screenshot, person&#10;&#10;Description automatically generated"/>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556500" cy="1086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A0DE53" w14:textId="77777777" w:rsidR="00C45C65" w:rsidRDefault="00C45C6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BD56" w14:textId="77777777" w:rsidR="00852793" w:rsidRDefault="008527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09FD"/>
    <w:multiLevelType w:val="multilevel"/>
    <w:tmpl w:val="9D02E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95F0F"/>
    <w:multiLevelType w:val="hybridMultilevel"/>
    <w:tmpl w:val="F96C2676"/>
    <w:lvl w:ilvl="0" w:tplc="E74AC5B2">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417559B5"/>
    <w:multiLevelType w:val="multilevel"/>
    <w:tmpl w:val="5D227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2382398">
    <w:abstractNumId w:val="1"/>
  </w:num>
  <w:num w:numId="2" w16cid:durableId="1230967966">
    <w:abstractNumId w:val="0"/>
  </w:num>
  <w:num w:numId="3" w16cid:durableId="75132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65"/>
    <w:rsid w:val="00023A66"/>
    <w:rsid w:val="00031C58"/>
    <w:rsid w:val="000409BD"/>
    <w:rsid w:val="0004138C"/>
    <w:rsid w:val="000512DC"/>
    <w:rsid w:val="00054A7E"/>
    <w:rsid w:val="00065B93"/>
    <w:rsid w:val="00066E0D"/>
    <w:rsid w:val="00072E8F"/>
    <w:rsid w:val="0008126D"/>
    <w:rsid w:val="000B4C02"/>
    <w:rsid w:val="000C5957"/>
    <w:rsid w:val="000C61AB"/>
    <w:rsid w:val="000D0C73"/>
    <w:rsid w:val="000D1EBA"/>
    <w:rsid w:val="000E6106"/>
    <w:rsid w:val="000E6EEA"/>
    <w:rsid w:val="000F0EF6"/>
    <w:rsid w:val="00111962"/>
    <w:rsid w:val="00117B8C"/>
    <w:rsid w:val="00136369"/>
    <w:rsid w:val="001379F9"/>
    <w:rsid w:val="0014485F"/>
    <w:rsid w:val="00144AE4"/>
    <w:rsid w:val="00157679"/>
    <w:rsid w:val="00164BE7"/>
    <w:rsid w:val="001664F1"/>
    <w:rsid w:val="001674BC"/>
    <w:rsid w:val="00170C3A"/>
    <w:rsid w:val="00174936"/>
    <w:rsid w:val="00174974"/>
    <w:rsid w:val="00185C9F"/>
    <w:rsid w:val="0019303B"/>
    <w:rsid w:val="001A48F1"/>
    <w:rsid w:val="001B2400"/>
    <w:rsid w:val="001B36B6"/>
    <w:rsid w:val="001D1113"/>
    <w:rsid w:val="001D2526"/>
    <w:rsid w:val="001D5845"/>
    <w:rsid w:val="001F62E3"/>
    <w:rsid w:val="002118E9"/>
    <w:rsid w:val="00213592"/>
    <w:rsid w:val="002208B0"/>
    <w:rsid w:val="00227659"/>
    <w:rsid w:val="00235769"/>
    <w:rsid w:val="00263E9A"/>
    <w:rsid w:val="00267274"/>
    <w:rsid w:val="002831EA"/>
    <w:rsid w:val="002834DC"/>
    <w:rsid w:val="0028559D"/>
    <w:rsid w:val="00294D0F"/>
    <w:rsid w:val="00296953"/>
    <w:rsid w:val="002A0468"/>
    <w:rsid w:val="002A7C78"/>
    <w:rsid w:val="002D1E7C"/>
    <w:rsid w:val="002D1FE7"/>
    <w:rsid w:val="002D6365"/>
    <w:rsid w:val="002E518B"/>
    <w:rsid w:val="00304EE9"/>
    <w:rsid w:val="00307DAA"/>
    <w:rsid w:val="003148A3"/>
    <w:rsid w:val="0032577A"/>
    <w:rsid w:val="00341664"/>
    <w:rsid w:val="00352A8C"/>
    <w:rsid w:val="00357B51"/>
    <w:rsid w:val="003618BC"/>
    <w:rsid w:val="003706EB"/>
    <w:rsid w:val="00372FB7"/>
    <w:rsid w:val="00376F4A"/>
    <w:rsid w:val="00383E40"/>
    <w:rsid w:val="003A36FC"/>
    <w:rsid w:val="003A4C60"/>
    <w:rsid w:val="003A575D"/>
    <w:rsid w:val="003A57A7"/>
    <w:rsid w:val="003C5867"/>
    <w:rsid w:val="003D51B7"/>
    <w:rsid w:val="003E1E85"/>
    <w:rsid w:val="003F41A2"/>
    <w:rsid w:val="003F5BD7"/>
    <w:rsid w:val="00403836"/>
    <w:rsid w:val="0041557F"/>
    <w:rsid w:val="004238C5"/>
    <w:rsid w:val="00424CA3"/>
    <w:rsid w:val="0042758F"/>
    <w:rsid w:val="00437E4F"/>
    <w:rsid w:val="004408C1"/>
    <w:rsid w:val="004550B7"/>
    <w:rsid w:val="00463596"/>
    <w:rsid w:val="00484E15"/>
    <w:rsid w:val="00494FFE"/>
    <w:rsid w:val="00495A22"/>
    <w:rsid w:val="004D3E04"/>
    <w:rsid w:val="004E3424"/>
    <w:rsid w:val="004F2A3B"/>
    <w:rsid w:val="004F3449"/>
    <w:rsid w:val="004F47C1"/>
    <w:rsid w:val="00503BB5"/>
    <w:rsid w:val="00504933"/>
    <w:rsid w:val="00506018"/>
    <w:rsid w:val="00516594"/>
    <w:rsid w:val="00517589"/>
    <w:rsid w:val="00525827"/>
    <w:rsid w:val="005326EC"/>
    <w:rsid w:val="00550603"/>
    <w:rsid w:val="005541C4"/>
    <w:rsid w:val="005544D2"/>
    <w:rsid w:val="00571C52"/>
    <w:rsid w:val="00576B50"/>
    <w:rsid w:val="00584A3E"/>
    <w:rsid w:val="00591391"/>
    <w:rsid w:val="00593BF9"/>
    <w:rsid w:val="005A2F66"/>
    <w:rsid w:val="005B1178"/>
    <w:rsid w:val="005C2124"/>
    <w:rsid w:val="005C6541"/>
    <w:rsid w:val="005C794C"/>
    <w:rsid w:val="005D22FD"/>
    <w:rsid w:val="005F3A29"/>
    <w:rsid w:val="00600419"/>
    <w:rsid w:val="00624F97"/>
    <w:rsid w:val="006368DE"/>
    <w:rsid w:val="0064259B"/>
    <w:rsid w:val="00646D83"/>
    <w:rsid w:val="00646E5B"/>
    <w:rsid w:val="00654415"/>
    <w:rsid w:val="00670E41"/>
    <w:rsid w:val="00675FD4"/>
    <w:rsid w:val="00677B10"/>
    <w:rsid w:val="0069303A"/>
    <w:rsid w:val="006A4063"/>
    <w:rsid w:val="006A6F5A"/>
    <w:rsid w:val="006D30DC"/>
    <w:rsid w:val="006E3B9D"/>
    <w:rsid w:val="006E4E43"/>
    <w:rsid w:val="006F0FEE"/>
    <w:rsid w:val="006F657F"/>
    <w:rsid w:val="006F740C"/>
    <w:rsid w:val="0070328E"/>
    <w:rsid w:val="007046AB"/>
    <w:rsid w:val="00706501"/>
    <w:rsid w:val="007069A7"/>
    <w:rsid w:val="00712AFB"/>
    <w:rsid w:val="00714C16"/>
    <w:rsid w:val="007226A3"/>
    <w:rsid w:val="00731F17"/>
    <w:rsid w:val="00747DAD"/>
    <w:rsid w:val="0075400D"/>
    <w:rsid w:val="00760EB6"/>
    <w:rsid w:val="00771A5F"/>
    <w:rsid w:val="00786B8D"/>
    <w:rsid w:val="0079602B"/>
    <w:rsid w:val="007961D4"/>
    <w:rsid w:val="00796B9D"/>
    <w:rsid w:val="007B15E2"/>
    <w:rsid w:val="007C3F7C"/>
    <w:rsid w:val="007D0AA9"/>
    <w:rsid w:val="007D28B9"/>
    <w:rsid w:val="007E623D"/>
    <w:rsid w:val="008073E9"/>
    <w:rsid w:val="00816470"/>
    <w:rsid w:val="00817754"/>
    <w:rsid w:val="00824D70"/>
    <w:rsid w:val="00824E8D"/>
    <w:rsid w:val="00831E23"/>
    <w:rsid w:val="0083715C"/>
    <w:rsid w:val="0084391B"/>
    <w:rsid w:val="00844F76"/>
    <w:rsid w:val="00852793"/>
    <w:rsid w:val="00857734"/>
    <w:rsid w:val="0086488A"/>
    <w:rsid w:val="0086513E"/>
    <w:rsid w:val="0087535A"/>
    <w:rsid w:val="00881DA3"/>
    <w:rsid w:val="00885762"/>
    <w:rsid w:val="00891C5D"/>
    <w:rsid w:val="008942B7"/>
    <w:rsid w:val="00894540"/>
    <w:rsid w:val="008950E2"/>
    <w:rsid w:val="008C12DB"/>
    <w:rsid w:val="008D0829"/>
    <w:rsid w:val="008D1D8B"/>
    <w:rsid w:val="008D393B"/>
    <w:rsid w:val="008D3EDB"/>
    <w:rsid w:val="008E50DF"/>
    <w:rsid w:val="008F096B"/>
    <w:rsid w:val="008F7946"/>
    <w:rsid w:val="009116E1"/>
    <w:rsid w:val="00926770"/>
    <w:rsid w:val="00926FB3"/>
    <w:rsid w:val="00946DB7"/>
    <w:rsid w:val="009629AE"/>
    <w:rsid w:val="00963AA2"/>
    <w:rsid w:val="00987E0D"/>
    <w:rsid w:val="009975C2"/>
    <w:rsid w:val="009A5D48"/>
    <w:rsid w:val="009A77F7"/>
    <w:rsid w:val="009B4F07"/>
    <w:rsid w:val="009B5BF4"/>
    <w:rsid w:val="009B6EA6"/>
    <w:rsid w:val="009C5CE6"/>
    <w:rsid w:val="009C6C4C"/>
    <w:rsid w:val="009E536E"/>
    <w:rsid w:val="009E5550"/>
    <w:rsid w:val="00A01597"/>
    <w:rsid w:val="00A168E7"/>
    <w:rsid w:val="00A21E65"/>
    <w:rsid w:val="00A250DC"/>
    <w:rsid w:val="00A25B69"/>
    <w:rsid w:val="00A425B8"/>
    <w:rsid w:val="00A50EEC"/>
    <w:rsid w:val="00A55002"/>
    <w:rsid w:val="00A61C95"/>
    <w:rsid w:val="00A64E8B"/>
    <w:rsid w:val="00A874B8"/>
    <w:rsid w:val="00A93609"/>
    <w:rsid w:val="00A97D40"/>
    <w:rsid w:val="00AA1A5A"/>
    <w:rsid w:val="00AA3935"/>
    <w:rsid w:val="00AA4319"/>
    <w:rsid w:val="00AA7540"/>
    <w:rsid w:val="00AD480F"/>
    <w:rsid w:val="00AF4298"/>
    <w:rsid w:val="00B115B2"/>
    <w:rsid w:val="00B17FBF"/>
    <w:rsid w:val="00B21E98"/>
    <w:rsid w:val="00B226E9"/>
    <w:rsid w:val="00B25FC6"/>
    <w:rsid w:val="00B30A59"/>
    <w:rsid w:val="00B437D0"/>
    <w:rsid w:val="00B81BB6"/>
    <w:rsid w:val="00B82F2B"/>
    <w:rsid w:val="00B936AD"/>
    <w:rsid w:val="00B9750F"/>
    <w:rsid w:val="00BB3043"/>
    <w:rsid w:val="00BC1392"/>
    <w:rsid w:val="00BC2F5D"/>
    <w:rsid w:val="00BC5BDC"/>
    <w:rsid w:val="00BD3D5C"/>
    <w:rsid w:val="00BD7EF6"/>
    <w:rsid w:val="00BE5ECD"/>
    <w:rsid w:val="00BF61C4"/>
    <w:rsid w:val="00C1246B"/>
    <w:rsid w:val="00C174FF"/>
    <w:rsid w:val="00C42979"/>
    <w:rsid w:val="00C45C65"/>
    <w:rsid w:val="00C4757E"/>
    <w:rsid w:val="00C57EAA"/>
    <w:rsid w:val="00C65DEA"/>
    <w:rsid w:val="00C83E5E"/>
    <w:rsid w:val="00C914FD"/>
    <w:rsid w:val="00CA0DAE"/>
    <w:rsid w:val="00CA100F"/>
    <w:rsid w:val="00CB46C1"/>
    <w:rsid w:val="00CC6D1B"/>
    <w:rsid w:val="00CD3CA3"/>
    <w:rsid w:val="00CD71BF"/>
    <w:rsid w:val="00CE023E"/>
    <w:rsid w:val="00CE0336"/>
    <w:rsid w:val="00D063B1"/>
    <w:rsid w:val="00D1090B"/>
    <w:rsid w:val="00D35B79"/>
    <w:rsid w:val="00D449B9"/>
    <w:rsid w:val="00D46474"/>
    <w:rsid w:val="00D7611F"/>
    <w:rsid w:val="00D8024E"/>
    <w:rsid w:val="00D95418"/>
    <w:rsid w:val="00DA6053"/>
    <w:rsid w:val="00DA66E8"/>
    <w:rsid w:val="00DC0E37"/>
    <w:rsid w:val="00DD2CCC"/>
    <w:rsid w:val="00DD35D2"/>
    <w:rsid w:val="00DD74A0"/>
    <w:rsid w:val="00DD7D18"/>
    <w:rsid w:val="00E0026F"/>
    <w:rsid w:val="00E042C7"/>
    <w:rsid w:val="00E0757C"/>
    <w:rsid w:val="00E35B5D"/>
    <w:rsid w:val="00E41EF7"/>
    <w:rsid w:val="00E5341C"/>
    <w:rsid w:val="00E56CD2"/>
    <w:rsid w:val="00E57EAB"/>
    <w:rsid w:val="00E64C63"/>
    <w:rsid w:val="00E65AD3"/>
    <w:rsid w:val="00E6670F"/>
    <w:rsid w:val="00E91679"/>
    <w:rsid w:val="00E91E21"/>
    <w:rsid w:val="00EA6AB5"/>
    <w:rsid w:val="00EB08AD"/>
    <w:rsid w:val="00EC7770"/>
    <w:rsid w:val="00ED1321"/>
    <w:rsid w:val="00EE1106"/>
    <w:rsid w:val="00EF5DA2"/>
    <w:rsid w:val="00F0037B"/>
    <w:rsid w:val="00F0799C"/>
    <w:rsid w:val="00F13625"/>
    <w:rsid w:val="00F1703D"/>
    <w:rsid w:val="00F276DF"/>
    <w:rsid w:val="00F3540B"/>
    <w:rsid w:val="00F54347"/>
    <w:rsid w:val="00F624F9"/>
    <w:rsid w:val="00F639DB"/>
    <w:rsid w:val="00F71223"/>
    <w:rsid w:val="00F71A54"/>
    <w:rsid w:val="00F96BCB"/>
    <w:rsid w:val="00FA008E"/>
    <w:rsid w:val="00FB0769"/>
    <w:rsid w:val="00FC0ACC"/>
    <w:rsid w:val="00FC5727"/>
    <w:rsid w:val="00FC7520"/>
    <w:rsid w:val="00FD5988"/>
    <w:rsid w:val="00FD6553"/>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2BB36"/>
  <w15:chartTrackingRefBased/>
  <w15:docId w15:val="{C38A71EB-2E60-4FDB-975D-A31896A9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F2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C6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45C65"/>
  </w:style>
  <w:style w:type="paragraph" w:styleId="Piedepgina">
    <w:name w:val="footer"/>
    <w:basedOn w:val="Normal"/>
    <w:link w:val="PiedepginaCar"/>
    <w:uiPriority w:val="99"/>
    <w:unhideWhenUsed/>
    <w:rsid w:val="00C45C6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45C65"/>
  </w:style>
  <w:style w:type="character" w:styleId="Hipervnculo">
    <w:name w:val="Hyperlink"/>
    <w:basedOn w:val="Fuentedeprrafopredeter"/>
    <w:uiPriority w:val="99"/>
    <w:unhideWhenUsed/>
    <w:rsid w:val="006A6F5A"/>
    <w:rPr>
      <w:color w:val="0563C1" w:themeColor="hyperlink"/>
      <w:u w:val="single"/>
    </w:rPr>
  </w:style>
  <w:style w:type="paragraph" w:styleId="Prrafodelista">
    <w:name w:val="List Paragraph"/>
    <w:basedOn w:val="Normal"/>
    <w:uiPriority w:val="34"/>
    <w:qFormat/>
    <w:rsid w:val="006A6F5A"/>
    <w:pPr>
      <w:ind w:left="720"/>
      <w:contextualSpacing/>
    </w:pPr>
  </w:style>
  <w:style w:type="paragraph" w:styleId="Revisin">
    <w:name w:val="Revision"/>
    <w:hidden/>
    <w:uiPriority w:val="99"/>
    <w:semiHidden/>
    <w:rsid w:val="0042758F"/>
    <w:pPr>
      <w:spacing w:after="0" w:line="240" w:lineRule="auto"/>
    </w:pPr>
  </w:style>
  <w:style w:type="paragraph" w:customStyle="1" w:styleId="Cuerpo">
    <w:name w:val="Cuerpo"/>
    <w:rsid w:val="001D5845"/>
    <w:pPr>
      <w:pBdr>
        <w:top w:val="nil"/>
        <w:left w:val="nil"/>
        <w:bottom w:val="nil"/>
        <w:right w:val="nil"/>
        <w:between w:val="nil"/>
        <w:bar w:val="nil"/>
      </w:pBdr>
      <w:spacing w:after="0" w:line="240" w:lineRule="auto"/>
    </w:pPr>
    <w:rPr>
      <w:rFonts w:ascii="Calibri" w:eastAsia="Calibri" w:hAnsi="Calibri" w:cs="Calibri"/>
      <w:color w:val="000000"/>
      <w:kern w:val="0"/>
      <w:sz w:val="24"/>
      <w:szCs w:val="24"/>
      <w:u w:color="000000"/>
      <w:bdr w:val="nil"/>
      <w:lang w:val="es-ES_tradnl" w:eastAsia="es-ES"/>
      <w14:ligatures w14:val="none"/>
    </w:rPr>
  </w:style>
  <w:style w:type="character" w:customStyle="1" w:styleId="Ninguno">
    <w:name w:val="Ninguno"/>
    <w:rsid w:val="001D5845"/>
    <w:rPr>
      <w:lang w:val="es-ES_tradnl"/>
    </w:rPr>
  </w:style>
  <w:style w:type="character" w:customStyle="1" w:styleId="apple-converted-space">
    <w:name w:val="apple-converted-space"/>
    <w:basedOn w:val="Fuentedeprrafopredeter"/>
    <w:rsid w:val="001D5845"/>
  </w:style>
  <w:style w:type="character" w:customStyle="1" w:styleId="contentpasted1">
    <w:name w:val="contentpasted1"/>
    <w:basedOn w:val="Fuentedeprrafopredeter"/>
    <w:rsid w:val="005C794C"/>
  </w:style>
  <w:style w:type="character" w:customStyle="1" w:styleId="markrdl3sbwvc">
    <w:name w:val="markrdl3sbwvc"/>
    <w:basedOn w:val="Fuentedeprrafopredeter"/>
    <w:rsid w:val="005C794C"/>
  </w:style>
  <w:style w:type="character" w:customStyle="1" w:styleId="Bodytext1">
    <w:name w:val="Body text|1_"/>
    <w:basedOn w:val="Fuentedeprrafopredeter"/>
    <w:link w:val="Bodytext10"/>
    <w:rsid w:val="003D51B7"/>
    <w:rPr>
      <w:rFonts w:ascii="Arial" w:eastAsia="Arial" w:hAnsi="Arial" w:cs="Arial"/>
      <w:color w:val="595959"/>
    </w:rPr>
  </w:style>
  <w:style w:type="paragraph" w:customStyle="1" w:styleId="Bodytext10">
    <w:name w:val="Body text|1"/>
    <w:basedOn w:val="Normal"/>
    <w:link w:val="Bodytext1"/>
    <w:rsid w:val="003D51B7"/>
    <w:pPr>
      <w:widowControl w:val="0"/>
      <w:spacing w:after="80" w:line="240" w:lineRule="auto"/>
    </w:pPr>
    <w:rPr>
      <w:rFonts w:ascii="Arial" w:eastAsia="Arial" w:hAnsi="Arial" w:cs="Arial"/>
      <w:color w:val="595959"/>
    </w:rPr>
  </w:style>
  <w:style w:type="character" w:styleId="Mencinsinresolver">
    <w:name w:val="Unresolved Mention"/>
    <w:basedOn w:val="Fuentedeprrafopredeter"/>
    <w:uiPriority w:val="99"/>
    <w:semiHidden/>
    <w:unhideWhenUsed/>
    <w:rsid w:val="003D51B7"/>
    <w:rPr>
      <w:color w:val="605E5C"/>
      <w:shd w:val="clear" w:color="auto" w:fill="E1DFDD"/>
    </w:rPr>
  </w:style>
  <w:style w:type="paragraph" w:customStyle="1" w:styleId="contentpasted0">
    <w:name w:val="contentpasted0"/>
    <w:basedOn w:val="Normal"/>
    <w:rsid w:val="003C5867"/>
    <w:pPr>
      <w:spacing w:before="100" w:beforeAutospacing="1" w:after="100" w:afterAutospacing="1" w:line="240" w:lineRule="auto"/>
    </w:pPr>
    <w:rPr>
      <w:rFonts w:ascii="Calibri" w:hAnsi="Calibri" w:cs="Calibri"/>
      <w:kern w:val="0"/>
      <w:lang w:eastAsia="es-ES"/>
      <w14:ligatures w14:val="none"/>
    </w:rPr>
  </w:style>
  <w:style w:type="character" w:customStyle="1" w:styleId="contentpasted01">
    <w:name w:val="contentpasted01"/>
    <w:basedOn w:val="Fuentedeprrafopredeter"/>
    <w:rsid w:val="003C5867"/>
  </w:style>
  <w:style w:type="paragraph" w:styleId="NormalWeb">
    <w:name w:val="Normal (Web)"/>
    <w:basedOn w:val="Normal"/>
    <w:uiPriority w:val="99"/>
    <w:semiHidden/>
    <w:unhideWhenUsed/>
    <w:rsid w:val="0059139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Refdecomentario">
    <w:name w:val="annotation reference"/>
    <w:basedOn w:val="Fuentedeprrafopredeter"/>
    <w:uiPriority w:val="99"/>
    <w:semiHidden/>
    <w:unhideWhenUsed/>
    <w:rsid w:val="009116E1"/>
    <w:rPr>
      <w:sz w:val="16"/>
      <w:szCs w:val="16"/>
    </w:rPr>
  </w:style>
  <w:style w:type="paragraph" w:styleId="Textocomentario">
    <w:name w:val="annotation text"/>
    <w:basedOn w:val="Normal"/>
    <w:link w:val="TextocomentarioCar"/>
    <w:uiPriority w:val="99"/>
    <w:unhideWhenUsed/>
    <w:rsid w:val="009116E1"/>
    <w:pPr>
      <w:spacing w:line="240" w:lineRule="auto"/>
    </w:pPr>
    <w:rPr>
      <w:sz w:val="20"/>
      <w:szCs w:val="20"/>
    </w:rPr>
  </w:style>
  <w:style w:type="character" w:customStyle="1" w:styleId="TextocomentarioCar">
    <w:name w:val="Texto comentario Car"/>
    <w:basedOn w:val="Fuentedeprrafopredeter"/>
    <w:link w:val="Textocomentario"/>
    <w:uiPriority w:val="99"/>
    <w:rsid w:val="009116E1"/>
    <w:rPr>
      <w:sz w:val="20"/>
      <w:szCs w:val="20"/>
    </w:rPr>
  </w:style>
  <w:style w:type="paragraph" w:styleId="Asuntodelcomentario">
    <w:name w:val="annotation subject"/>
    <w:basedOn w:val="Textocomentario"/>
    <w:next w:val="Textocomentario"/>
    <w:link w:val="AsuntodelcomentarioCar"/>
    <w:uiPriority w:val="99"/>
    <w:semiHidden/>
    <w:unhideWhenUsed/>
    <w:rsid w:val="009116E1"/>
    <w:rPr>
      <w:b/>
      <w:bCs/>
    </w:rPr>
  </w:style>
  <w:style w:type="character" w:customStyle="1" w:styleId="AsuntodelcomentarioCar">
    <w:name w:val="Asunto del comentario Car"/>
    <w:basedOn w:val="TextocomentarioCar"/>
    <w:link w:val="Asuntodelcomentario"/>
    <w:uiPriority w:val="99"/>
    <w:semiHidden/>
    <w:rsid w:val="009116E1"/>
    <w:rPr>
      <w:b/>
      <w:bCs/>
      <w:sz w:val="20"/>
      <w:szCs w:val="20"/>
    </w:rPr>
  </w:style>
  <w:style w:type="character" w:styleId="Hipervnculovisitado">
    <w:name w:val="FollowedHyperlink"/>
    <w:basedOn w:val="Fuentedeprrafopredeter"/>
    <w:uiPriority w:val="99"/>
    <w:semiHidden/>
    <w:unhideWhenUsed/>
    <w:rsid w:val="002A7C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0950">
      <w:bodyDiv w:val="1"/>
      <w:marLeft w:val="0"/>
      <w:marRight w:val="0"/>
      <w:marTop w:val="0"/>
      <w:marBottom w:val="0"/>
      <w:divBdr>
        <w:top w:val="none" w:sz="0" w:space="0" w:color="auto"/>
        <w:left w:val="none" w:sz="0" w:space="0" w:color="auto"/>
        <w:bottom w:val="none" w:sz="0" w:space="0" w:color="auto"/>
        <w:right w:val="none" w:sz="0" w:space="0" w:color="auto"/>
      </w:divBdr>
    </w:div>
    <w:div w:id="205994622">
      <w:bodyDiv w:val="1"/>
      <w:marLeft w:val="0"/>
      <w:marRight w:val="0"/>
      <w:marTop w:val="0"/>
      <w:marBottom w:val="0"/>
      <w:divBdr>
        <w:top w:val="none" w:sz="0" w:space="0" w:color="auto"/>
        <w:left w:val="none" w:sz="0" w:space="0" w:color="auto"/>
        <w:bottom w:val="none" w:sz="0" w:space="0" w:color="auto"/>
        <w:right w:val="none" w:sz="0" w:space="0" w:color="auto"/>
      </w:divBdr>
    </w:div>
    <w:div w:id="488329145">
      <w:bodyDiv w:val="1"/>
      <w:marLeft w:val="0"/>
      <w:marRight w:val="0"/>
      <w:marTop w:val="0"/>
      <w:marBottom w:val="0"/>
      <w:divBdr>
        <w:top w:val="none" w:sz="0" w:space="0" w:color="auto"/>
        <w:left w:val="none" w:sz="0" w:space="0" w:color="auto"/>
        <w:bottom w:val="none" w:sz="0" w:space="0" w:color="auto"/>
        <w:right w:val="none" w:sz="0" w:space="0" w:color="auto"/>
      </w:divBdr>
    </w:div>
    <w:div w:id="815269555">
      <w:bodyDiv w:val="1"/>
      <w:marLeft w:val="0"/>
      <w:marRight w:val="0"/>
      <w:marTop w:val="0"/>
      <w:marBottom w:val="0"/>
      <w:divBdr>
        <w:top w:val="none" w:sz="0" w:space="0" w:color="auto"/>
        <w:left w:val="none" w:sz="0" w:space="0" w:color="auto"/>
        <w:bottom w:val="none" w:sz="0" w:space="0" w:color="auto"/>
        <w:right w:val="none" w:sz="0" w:space="0" w:color="auto"/>
      </w:divBdr>
    </w:div>
    <w:div w:id="898977404">
      <w:bodyDiv w:val="1"/>
      <w:marLeft w:val="0"/>
      <w:marRight w:val="0"/>
      <w:marTop w:val="0"/>
      <w:marBottom w:val="0"/>
      <w:divBdr>
        <w:top w:val="none" w:sz="0" w:space="0" w:color="auto"/>
        <w:left w:val="none" w:sz="0" w:space="0" w:color="auto"/>
        <w:bottom w:val="none" w:sz="0" w:space="0" w:color="auto"/>
        <w:right w:val="none" w:sz="0" w:space="0" w:color="auto"/>
      </w:divBdr>
    </w:div>
    <w:div w:id="973020445">
      <w:bodyDiv w:val="1"/>
      <w:marLeft w:val="0"/>
      <w:marRight w:val="0"/>
      <w:marTop w:val="0"/>
      <w:marBottom w:val="0"/>
      <w:divBdr>
        <w:top w:val="none" w:sz="0" w:space="0" w:color="auto"/>
        <w:left w:val="none" w:sz="0" w:space="0" w:color="auto"/>
        <w:bottom w:val="none" w:sz="0" w:space="0" w:color="auto"/>
        <w:right w:val="none" w:sz="0" w:space="0" w:color="auto"/>
      </w:divBdr>
      <w:divsChild>
        <w:div w:id="419452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297503">
      <w:bodyDiv w:val="1"/>
      <w:marLeft w:val="0"/>
      <w:marRight w:val="0"/>
      <w:marTop w:val="0"/>
      <w:marBottom w:val="0"/>
      <w:divBdr>
        <w:top w:val="none" w:sz="0" w:space="0" w:color="auto"/>
        <w:left w:val="none" w:sz="0" w:space="0" w:color="auto"/>
        <w:bottom w:val="none" w:sz="0" w:space="0" w:color="auto"/>
        <w:right w:val="none" w:sz="0" w:space="0" w:color="auto"/>
      </w:divBdr>
    </w:div>
    <w:div w:id="1057708306">
      <w:bodyDiv w:val="1"/>
      <w:marLeft w:val="0"/>
      <w:marRight w:val="0"/>
      <w:marTop w:val="0"/>
      <w:marBottom w:val="0"/>
      <w:divBdr>
        <w:top w:val="none" w:sz="0" w:space="0" w:color="auto"/>
        <w:left w:val="none" w:sz="0" w:space="0" w:color="auto"/>
        <w:bottom w:val="none" w:sz="0" w:space="0" w:color="auto"/>
        <w:right w:val="none" w:sz="0" w:space="0" w:color="auto"/>
      </w:divBdr>
      <w:divsChild>
        <w:div w:id="154837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210040">
      <w:bodyDiv w:val="1"/>
      <w:marLeft w:val="0"/>
      <w:marRight w:val="0"/>
      <w:marTop w:val="0"/>
      <w:marBottom w:val="0"/>
      <w:divBdr>
        <w:top w:val="none" w:sz="0" w:space="0" w:color="auto"/>
        <w:left w:val="none" w:sz="0" w:space="0" w:color="auto"/>
        <w:bottom w:val="none" w:sz="0" w:space="0" w:color="auto"/>
        <w:right w:val="none" w:sz="0" w:space="0" w:color="auto"/>
      </w:divBdr>
    </w:div>
    <w:div w:id="1096637400">
      <w:bodyDiv w:val="1"/>
      <w:marLeft w:val="0"/>
      <w:marRight w:val="0"/>
      <w:marTop w:val="0"/>
      <w:marBottom w:val="0"/>
      <w:divBdr>
        <w:top w:val="none" w:sz="0" w:space="0" w:color="auto"/>
        <w:left w:val="none" w:sz="0" w:space="0" w:color="auto"/>
        <w:bottom w:val="none" w:sz="0" w:space="0" w:color="auto"/>
        <w:right w:val="none" w:sz="0" w:space="0" w:color="auto"/>
      </w:divBdr>
    </w:div>
    <w:div w:id="1171217969">
      <w:bodyDiv w:val="1"/>
      <w:marLeft w:val="0"/>
      <w:marRight w:val="0"/>
      <w:marTop w:val="0"/>
      <w:marBottom w:val="0"/>
      <w:divBdr>
        <w:top w:val="none" w:sz="0" w:space="0" w:color="auto"/>
        <w:left w:val="none" w:sz="0" w:space="0" w:color="auto"/>
        <w:bottom w:val="none" w:sz="0" w:space="0" w:color="auto"/>
        <w:right w:val="none" w:sz="0" w:space="0" w:color="auto"/>
      </w:divBdr>
    </w:div>
    <w:div w:id="1233006216">
      <w:bodyDiv w:val="1"/>
      <w:marLeft w:val="0"/>
      <w:marRight w:val="0"/>
      <w:marTop w:val="0"/>
      <w:marBottom w:val="0"/>
      <w:divBdr>
        <w:top w:val="none" w:sz="0" w:space="0" w:color="auto"/>
        <w:left w:val="none" w:sz="0" w:space="0" w:color="auto"/>
        <w:bottom w:val="none" w:sz="0" w:space="0" w:color="auto"/>
        <w:right w:val="none" w:sz="0" w:space="0" w:color="auto"/>
      </w:divBdr>
    </w:div>
    <w:div w:id="1271013589">
      <w:bodyDiv w:val="1"/>
      <w:marLeft w:val="0"/>
      <w:marRight w:val="0"/>
      <w:marTop w:val="0"/>
      <w:marBottom w:val="0"/>
      <w:divBdr>
        <w:top w:val="none" w:sz="0" w:space="0" w:color="auto"/>
        <w:left w:val="none" w:sz="0" w:space="0" w:color="auto"/>
        <w:bottom w:val="none" w:sz="0" w:space="0" w:color="auto"/>
        <w:right w:val="none" w:sz="0" w:space="0" w:color="auto"/>
      </w:divBdr>
    </w:div>
    <w:div w:id="1288583629">
      <w:bodyDiv w:val="1"/>
      <w:marLeft w:val="0"/>
      <w:marRight w:val="0"/>
      <w:marTop w:val="0"/>
      <w:marBottom w:val="0"/>
      <w:divBdr>
        <w:top w:val="none" w:sz="0" w:space="0" w:color="auto"/>
        <w:left w:val="none" w:sz="0" w:space="0" w:color="auto"/>
        <w:bottom w:val="none" w:sz="0" w:space="0" w:color="auto"/>
        <w:right w:val="none" w:sz="0" w:space="0" w:color="auto"/>
      </w:divBdr>
    </w:div>
    <w:div w:id="1346639478">
      <w:bodyDiv w:val="1"/>
      <w:marLeft w:val="0"/>
      <w:marRight w:val="0"/>
      <w:marTop w:val="0"/>
      <w:marBottom w:val="0"/>
      <w:divBdr>
        <w:top w:val="none" w:sz="0" w:space="0" w:color="auto"/>
        <w:left w:val="none" w:sz="0" w:space="0" w:color="auto"/>
        <w:bottom w:val="none" w:sz="0" w:space="0" w:color="auto"/>
        <w:right w:val="none" w:sz="0" w:space="0" w:color="auto"/>
      </w:divBdr>
      <w:divsChild>
        <w:div w:id="195586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861666">
      <w:bodyDiv w:val="1"/>
      <w:marLeft w:val="0"/>
      <w:marRight w:val="0"/>
      <w:marTop w:val="0"/>
      <w:marBottom w:val="0"/>
      <w:divBdr>
        <w:top w:val="none" w:sz="0" w:space="0" w:color="auto"/>
        <w:left w:val="none" w:sz="0" w:space="0" w:color="auto"/>
        <w:bottom w:val="none" w:sz="0" w:space="0" w:color="auto"/>
        <w:right w:val="none" w:sz="0" w:space="0" w:color="auto"/>
      </w:divBdr>
    </w:div>
    <w:div w:id="1639843560">
      <w:bodyDiv w:val="1"/>
      <w:marLeft w:val="0"/>
      <w:marRight w:val="0"/>
      <w:marTop w:val="0"/>
      <w:marBottom w:val="0"/>
      <w:divBdr>
        <w:top w:val="none" w:sz="0" w:space="0" w:color="auto"/>
        <w:left w:val="none" w:sz="0" w:space="0" w:color="auto"/>
        <w:bottom w:val="none" w:sz="0" w:space="0" w:color="auto"/>
        <w:right w:val="none" w:sz="0" w:space="0" w:color="auto"/>
      </w:divBdr>
    </w:div>
    <w:div w:id="1674139118">
      <w:bodyDiv w:val="1"/>
      <w:marLeft w:val="0"/>
      <w:marRight w:val="0"/>
      <w:marTop w:val="0"/>
      <w:marBottom w:val="0"/>
      <w:divBdr>
        <w:top w:val="none" w:sz="0" w:space="0" w:color="auto"/>
        <w:left w:val="none" w:sz="0" w:space="0" w:color="auto"/>
        <w:bottom w:val="none" w:sz="0" w:space="0" w:color="auto"/>
        <w:right w:val="none" w:sz="0" w:space="0" w:color="auto"/>
      </w:divBdr>
    </w:div>
    <w:div w:id="1704549482">
      <w:bodyDiv w:val="1"/>
      <w:marLeft w:val="0"/>
      <w:marRight w:val="0"/>
      <w:marTop w:val="0"/>
      <w:marBottom w:val="0"/>
      <w:divBdr>
        <w:top w:val="none" w:sz="0" w:space="0" w:color="auto"/>
        <w:left w:val="none" w:sz="0" w:space="0" w:color="auto"/>
        <w:bottom w:val="none" w:sz="0" w:space="0" w:color="auto"/>
        <w:right w:val="none" w:sz="0" w:space="0" w:color="auto"/>
      </w:divBdr>
      <w:divsChild>
        <w:div w:id="931935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520062">
      <w:bodyDiv w:val="1"/>
      <w:marLeft w:val="0"/>
      <w:marRight w:val="0"/>
      <w:marTop w:val="0"/>
      <w:marBottom w:val="0"/>
      <w:divBdr>
        <w:top w:val="none" w:sz="0" w:space="0" w:color="auto"/>
        <w:left w:val="none" w:sz="0" w:space="0" w:color="auto"/>
        <w:bottom w:val="none" w:sz="0" w:space="0" w:color="auto"/>
        <w:right w:val="none" w:sz="0" w:space="0" w:color="auto"/>
      </w:divBdr>
    </w:div>
    <w:div w:id="1886288306">
      <w:bodyDiv w:val="1"/>
      <w:marLeft w:val="0"/>
      <w:marRight w:val="0"/>
      <w:marTop w:val="0"/>
      <w:marBottom w:val="0"/>
      <w:divBdr>
        <w:top w:val="none" w:sz="0" w:space="0" w:color="auto"/>
        <w:left w:val="none" w:sz="0" w:space="0" w:color="auto"/>
        <w:bottom w:val="none" w:sz="0" w:space="0" w:color="auto"/>
        <w:right w:val="none" w:sz="0" w:space="0" w:color="auto"/>
      </w:divBdr>
    </w:div>
    <w:div w:id="1916090977">
      <w:bodyDiv w:val="1"/>
      <w:marLeft w:val="0"/>
      <w:marRight w:val="0"/>
      <w:marTop w:val="0"/>
      <w:marBottom w:val="0"/>
      <w:divBdr>
        <w:top w:val="none" w:sz="0" w:space="0" w:color="auto"/>
        <w:left w:val="none" w:sz="0" w:space="0" w:color="auto"/>
        <w:bottom w:val="none" w:sz="0" w:space="0" w:color="auto"/>
        <w:right w:val="none" w:sz="0" w:space="0" w:color="auto"/>
      </w:divBdr>
    </w:div>
    <w:div w:id="1971278186">
      <w:bodyDiv w:val="1"/>
      <w:marLeft w:val="0"/>
      <w:marRight w:val="0"/>
      <w:marTop w:val="0"/>
      <w:marBottom w:val="0"/>
      <w:divBdr>
        <w:top w:val="none" w:sz="0" w:space="0" w:color="auto"/>
        <w:left w:val="none" w:sz="0" w:space="0" w:color="auto"/>
        <w:bottom w:val="none" w:sz="0" w:space="0" w:color="auto"/>
        <w:right w:val="none" w:sz="0" w:space="0" w:color="auto"/>
      </w:divBdr>
    </w:div>
    <w:div w:id="20344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web/products-eurostat-news/w/ddn-20240927-2" TargetMode="External"/><Relationship Id="rId13" Type="http://schemas.openxmlformats.org/officeDocument/2006/relationships/hyperlink" Target="https://www.tiktok.com/@juegosdelhuevo"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juegosdelhuevo/" TargetMode="External"/><Relationship Id="rId17" Type="http://schemas.openxmlformats.org/officeDocument/2006/relationships/hyperlink" Target="https://www.aesan.gob.es/AECOSAN/docs/documentos/nutricion/RECOMENDACIONES_DIETETICA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sjuegosdelhuevo.eu/produccion-sostenibl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sjuegosdelhuevo.e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losjuegosdelhuevo.eu" TargetMode="External"/><Relationship Id="rId23" Type="http://schemas.openxmlformats.org/officeDocument/2006/relationships/header" Target="header3.xml"/><Relationship Id="rId10" Type="http://schemas.openxmlformats.org/officeDocument/2006/relationships/hyperlink" Target="https://food.ec.europa.eu/food-safety/food-waste/eu-actions-against-food-waste/food-waste-reduction-targets_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pa.gob.es/dam/mapa/contenido/alimentacion/temas/estrategia-desperdicios/nueva-web-2022/2.-desperdicio-hogares/otros-documentos/informe-sobre-el-desperdicio-alimentario-en-los-hogares-2024--mapa-.pdf" TargetMode="External"/><Relationship Id="rId14" Type="http://schemas.openxmlformats.org/officeDocument/2006/relationships/hyperlink" Target="http://www.inprovo.co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CDD3-4B76-4E74-8A56-DCF01CCB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6584</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Martín</dc:creator>
  <cp:keywords/>
  <dc:description/>
  <cp:lastModifiedBy>Cuper Doval</cp:lastModifiedBy>
  <cp:revision>2</cp:revision>
  <cp:lastPrinted>2024-03-19T17:54:00Z</cp:lastPrinted>
  <dcterms:created xsi:type="dcterms:W3CDTF">2025-09-29T07:43:00Z</dcterms:created>
  <dcterms:modified xsi:type="dcterms:W3CDTF">2025-09-29T07:43:00Z</dcterms:modified>
</cp:coreProperties>
</file>