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FFA6" w14:textId="1C83D709" w:rsidR="006A6F5A" w:rsidRPr="00357B51" w:rsidRDefault="006A6F5A" w:rsidP="00BB3043">
      <w:pPr>
        <w:jc w:val="center"/>
        <w:rPr>
          <w:b/>
          <w:bCs/>
        </w:rPr>
      </w:pPr>
      <w:bookmarkStart w:id="0" w:name="_Hlk164412889"/>
      <w:r w:rsidRPr="00357B51">
        <w:rPr>
          <w:b/>
          <w:bCs/>
        </w:rPr>
        <w:t>NOTA DE PRENSA</w:t>
      </w:r>
    </w:p>
    <w:p w14:paraId="1B6BBAD3" w14:textId="4A540D4D" w:rsidR="00844F76" w:rsidRDefault="00CF264B" w:rsidP="00A874B8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rFonts w:ascii="Calibri" w:hAnsi="Calibri" w:cs="Calibri"/>
          <w:b/>
          <w:bCs/>
          <w:sz w:val="38"/>
          <w:szCs w:val="38"/>
        </w:rPr>
        <w:t>L</w:t>
      </w:r>
      <w:r w:rsidRPr="00CF264B">
        <w:rPr>
          <w:rFonts w:ascii="Calibri" w:hAnsi="Calibri" w:cs="Calibri"/>
          <w:b/>
          <w:bCs/>
          <w:sz w:val="38"/>
          <w:szCs w:val="38"/>
        </w:rPr>
        <w:t xml:space="preserve">a trazabilidad </w:t>
      </w:r>
      <w:r>
        <w:rPr>
          <w:rFonts w:ascii="Calibri" w:hAnsi="Calibri" w:cs="Calibri"/>
          <w:b/>
          <w:bCs/>
          <w:sz w:val="38"/>
          <w:szCs w:val="38"/>
        </w:rPr>
        <w:t xml:space="preserve">del huevo </w:t>
      </w:r>
      <w:r w:rsidRPr="00CF264B">
        <w:rPr>
          <w:rFonts w:ascii="Calibri" w:hAnsi="Calibri" w:cs="Calibri"/>
          <w:b/>
          <w:bCs/>
          <w:sz w:val="38"/>
          <w:szCs w:val="38"/>
        </w:rPr>
        <w:t>europe</w:t>
      </w:r>
      <w:r>
        <w:rPr>
          <w:rFonts w:ascii="Calibri" w:hAnsi="Calibri" w:cs="Calibri"/>
          <w:b/>
          <w:bCs/>
          <w:sz w:val="38"/>
          <w:szCs w:val="38"/>
        </w:rPr>
        <w:t>o</w:t>
      </w:r>
      <w:r w:rsidRPr="00CF264B">
        <w:rPr>
          <w:rFonts w:ascii="Calibri" w:hAnsi="Calibri" w:cs="Calibri"/>
          <w:b/>
          <w:bCs/>
          <w:sz w:val="38"/>
          <w:szCs w:val="38"/>
        </w:rPr>
        <w:t xml:space="preserve"> garantiza </w:t>
      </w:r>
      <w:r>
        <w:rPr>
          <w:rFonts w:ascii="Calibri" w:hAnsi="Calibri" w:cs="Calibri"/>
          <w:b/>
          <w:bCs/>
          <w:sz w:val="38"/>
          <w:szCs w:val="38"/>
        </w:rPr>
        <w:t xml:space="preserve">la </w:t>
      </w:r>
      <w:r w:rsidRPr="00CF264B">
        <w:rPr>
          <w:rFonts w:ascii="Calibri" w:hAnsi="Calibri" w:cs="Calibri"/>
          <w:b/>
          <w:bCs/>
          <w:sz w:val="38"/>
          <w:szCs w:val="38"/>
        </w:rPr>
        <w:t xml:space="preserve">seguridad desde la granja hasta </w:t>
      </w:r>
      <w:r>
        <w:rPr>
          <w:rFonts w:ascii="Calibri" w:hAnsi="Calibri" w:cs="Calibri"/>
          <w:b/>
          <w:bCs/>
          <w:sz w:val="38"/>
          <w:szCs w:val="38"/>
        </w:rPr>
        <w:t>el</w:t>
      </w:r>
      <w:r w:rsidRPr="00CF264B">
        <w:rPr>
          <w:rFonts w:ascii="Calibri" w:hAnsi="Calibri" w:cs="Calibri"/>
          <w:b/>
          <w:bCs/>
          <w:sz w:val="38"/>
          <w:szCs w:val="38"/>
        </w:rPr>
        <w:t xml:space="preserve"> plato</w:t>
      </w:r>
    </w:p>
    <w:p w14:paraId="77F90A60" w14:textId="77777777" w:rsidR="00CF264B" w:rsidRPr="00117B8C" w:rsidRDefault="00CF264B" w:rsidP="00A874B8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6D053D37" w14:textId="55A3AC9E" w:rsidR="00227719" w:rsidRPr="0048393C" w:rsidRDefault="00484E15" w:rsidP="00227719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000000" w:themeColor="text1"/>
        </w:rPr>
      </w:pPr>
      <w:r w:rsidRPr="00CF264B">
        <w:rPr>
          <w:b/>
          <w:bCs/>
        </w:rPr>
        <w:t xml:space="preserve">El Modelo Europeo de Producción (MEP) </w:t>
      </w:r>
      <w:r w:rsidR="00A5216F">
        <w:rPr>
          <w:b/>
          <w:bCs/>
        </w:rPr>
        <w:t xml:space="preserve">aplicado al sector del huevo </w:t>
      </w:r>
      <w:r w:rsidR="00227719">
        <w:rPr>
          <w:b/>
          <w:bCs/>
        </w:rPr>
        <w:t xml:space="preserve">es un ejemplo pionero de trazabilidad alimentaria </w:t>
      </w:r>
      <w:r w:rsidR="003C323D">
        <w:rPr>
          <w:b/>
          <w:bCs/>
        </w:rPr>
        <w:t xml:space="preserve">que </w:t>
      </w:r>
      <w:r w:rsidR="00227719">
        <w:rPr>
          <w:b/>
          <w:bCs/>
        </w:rPr>
        <w:t>garantiza el origen, la calidad y la seguridad alimentaria.</w:t>
      </w:r>
      <w:r w:rsidR="00227719" w:rsidRPr="00227719">
        <w:rPr>
          <w:rFonts w:ascii="Calibri" w:eastAsia="Times New Roman" w:hAnsi="Calibri" w:cs="Calibri"/>
          <w:b/>
          <w:bCs/>
          <w:lang w:eastAsia="es-ES_tradnl"/>
        </w:rPr>
        <w:t xml:space="preserve"> </w:t>
      </w:r>
    </w:p>
    <w:p w14:paraId="777AFA6F" w14:textId="46CE936D" w:rsidR="0048393C" w:rsidRDefault="00A5216F" w:rsidP="00227719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E</w:t>
      </w:r>
      <w:r w:rsidR="0048393C" w:rsidRPr="0048393C">
        <w:rPr>
          <w:rFonts w:ascii="Calibri" w:hAnsi="Calibri" w:cs="Calibri"/>
          <w:b/>
          <w:bCs/>
          <w:color w:val="000000" w:themeColor="text1"/>
        </w:rPr>
        <w:t xml:space="preserve">n Europa cada huevo lleva un código </w:t>
      </w:r>
      <w:r>
        <w:rPr>
          <w:rFonts w:ascii="Calibri" w:hAnsi="Calibri" w:cs="Calibri"/>
          <w:b/>
          <w:bCs/>
          <w:color w:val="000000" w:themeColor="text1"/>
        </w:rPr>
        <w:t>que identifica su origen y la</w:t>
      </w:r>
      <w:r w:rsidR="0048393C" w:rsidRPr="0048393C"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trazabilidad aplicada por el sector</w:t>
      </w:r>
      <w:r w:rsidR="00746639">
        <w:rPr>
          <w:rFonts w:ascii="Calibri" w:hAnsi="Calibri" w:cs="Calibri"/>
          <w:b/>
          <w:bCs/>
          <w:color w:val="000000" w:themeColor="text1"/>
        </w:rPr>
        <w:t xml:space="preserve"> </w:t>
      </w:r>
      <w:r w:rsidR="00746639" w:rsidRPr="00F43C5F">
        <w:rPr>
          <w:rFonts w:ascii="Calibri" w:hAnsi="Calibri" w:cs="Calibri"/>
          <w:b/>
          <w:bCs/>
          <w:color w:val="000000" w:themeColor="text1"/>
        </w:rPr>
        <w:t>a</w:t>
      </w:r>
      <w:r w:rsidRPr="00F43C5F">
        <w:rPr>
          <w:rFonts w:ascii="Calibri" w:hAnsi="Calibri" w:cs="Calibri"/>
          <w:b/>
          <w:bCs/>
          <w:color w:val="000000" w:themeColor="text1"/>
        </w:rPr>
        <w:t xml:space="preserve"> lo largo de toda la cadena </w:t>
      </w:r>
      <w:r w:rsidR="00746639" w:rsidRPr="00F43C5F">
        <w:rPr>
          <w:rFonts w:ascii="Calibri" w:hAnsi="Calibri" w:cs="Calibri"/>
          <w:b/>
          <w:bCs/>
          <w:color w:val="000000" w:themeColor="text1"/>
        </w:rPr>
        <w:t>y</w:t>
      </w:r>
      <w:r w:rsidR="00746639">
        <w:rPr>
          <w:rFonts w:ascii="Calibri" w:hAnsi="Calibri" w:cs="Calibri"/>
          <w:b/>
          <w:bCs/>
          <w:color w:val="000000" w:themeColor="text1"/>
        </w:rPr>
        <w:t xml:space="preserve"> </w:t>
      </w:r>
      <w:r w:rsidR="0048393C" w:rsidRPr="0048393C">
        <w:rPr>
          <w:rFonts w:ascii="Calibri" w:hAnsi="Calibri" w:cs="Calibri"/>
          <w:b/>
          <w:bCs/>
          <w:color w:val="000000" w:themeColor="text1"/>
        </w:rPr>
        <w:t xml:space="preserve">permite rastrear su </w:t>
      </w:r>
      <w:r>
        <w:rPr>
          <w:rFonts w:ascii="Calibri" w:hAnsi="Calibri" w:cs="Calibri"/>
          <w:b/>
          <w:bCs/>
          <w:color w:val="000000" w:themeColor="text1"/>
        </w:rPr>
        <w:t>camino hasta el punto de venta. Así pueden resolverse posibles incidencias de seguridad alimentaria en tiempo récord</w:t>
      </w:r>
      <w:r w:rsidR="0048393C" w:rsidRPr="0048393C">
        <w:rPr>
          <w:rFonts w:ascii="Calibri" w:hAnsi="Calibri" w:cs="Calibri"/>
          <w:b/>
          <w:bCs/>
          <w:color w:val="000000" w:themeColor="text1"/>
        </w:rPr>
        <w:t>.</w:t>
      </w:r>
    </w:p>
    <w:p w14:paraId="6F04E166" w14:textId="2AF2BC91" w:rsidR="00A5216F" w:rsidRDefault="00A5216F" w:rsidP="00227719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El marcado del código </w:t>
      </w:r>
      <w:r w:rsidRPr="00A5216F">
        <w:rPr>
          <w:rFonts w:ascii="Calibri" w:hAnsi="Calibri" w:cs="Calibri"/>
          <w:b/>
          <w:bCs/>
          <w:color w:val="000000" w:themeColor="text1"/>
        </w:rPr>
        <w:t>de</w:t>
      </w:r>
      <w:r>
        <w:rPr>
          <w:rFonts w:ascii="Calibri" w:hAnsi="Calibri" w:cs="Calibri"/>
          <w:b/>
          <w:bCs/>
          <w:color w:val="000000" w:themeColor="text1"/>
        </w:rPr>
        <w:t xml:space="preserve"> la</w:t>
      </w:r>
      <w:r w:rsidRPr="00A5216F">
        <w:rPr>
          <w:rFonts w:ascii="Calibri" w:hAnsi="Calibri" w:cs="Calibri"/>
          <w:b/>
          <w:bCs/>
          <w:color w:val="000000" w:themeColor="text1"/>
        </w:rPr>
        <w:t xml:space="preserve"> granja </w:t>
      </w:r>
      <w:r>
        <w:rPr>
          <w:rFonts w:ascii="Calibri" w:hAnsi="Calibri" w:cs="Calibri"/>
          <w:b/>
          <w:bCs/>
          <w:color w:val="000000" w:themeColor="text1"/>
        </w:rPr>
        <w:t xml:space="preserve">origen se aplica en el sector del huevo desde 2004. </w:t>
      </w:r>
      <w:r w:rsidR="00746639" w:rsidRPr="00F43C5F">
        <w:rPr>
          <w:rFonts w:ascii="Calibri" w:hAnsi="Calibri" w:cs="Calibri"/>
          <w:b/>
          <w:bCs/>
          <w:color w:val="000000" w:themeColor="text1"/>
        </w:rPr>
        <w:t xml:space="preserve">De este </w:t>
      </w:r>
      <w:proofErr w:type="gramStart"/>
      <w:r w:rsidR="00746639" w:rsidRPr="00F43C5F">
        <w:rPr>
          <w:rFonts w:ascii="Calibri" w:hAnsi="Calibri" w:cs="Calibri"/>
          <w:b/>
          <w:bCs/>
          <w:color w:val="000000" w:themeColor="text1"/>
        </w:rPr>
        <w:t xml:space="preserve">modo, </w:t>
      </w:r>
      <w:r w:rsidRPr="00F43C5F">
        <w:rPr>
          <w:rFonts w:ascii="Calibri" w:hAnsi="Calibri" w:cs="Calibri"/>
          <w:b/>
          <w:bCs/>
          <w:color w:val="000000" w:themeColor="text1"/>
        </w:rPr>
        <w:t xml:space="preserve"> los</w:t>
      </w:r>
      <w:proofErr w:type="gramEnd"/>
      <w:r w:rsidRPr="00F43C5F">
        <w:rPr>
          <w:rFonts w:ascii="Calibri" w:hAnsi="Calibri" w:cs="Calibri"/>
          <w:b/>
          <w:bCs/>
          <w:color w:val="000000" w:themeColor="text1"/>
        </w:rPr>
        <w:t xml:space="preserve"> productores de huevos se hacen responsables de la seguridad alimentaria en origen</w:t>
      </w:r>
      <w:r>
        <w:rPr>
          <w:rFonts w:ascii="Calibri" w:hAnsi="Calibri" w:cs="Calibri"/>
          <w:b/>
          <w:bCs/>
          <w:color w:val="000000" w:themeColor="text1"/>
        </w:rPr>
        <w:t xml:space="preserve"> de cada huevo que sale de su granja. Y los consumidores saben el tipo de huevo que están comprando. </w:t>
      </w:r>
    </w:p>
    <w:p w14:paraId="491D218A" w14:textId="77777777" w:rsidR="008037C9" w:rsidRPr="0048393C" w:rsidRDefault="008037C9" w:rsidP="008037C9">
      <w:pPr>
        <w:pStyle w:val="Prrafodelista"/>
        <w:tabs>
          <w:tab w:val="left" w:pos="567"/>
        </w:tabs>
        <w:spacing w:after="120" w:line="276" w:lineRule="auto"/>
        <w:ind w:left="425"/>
        <w:jc w:val="both"/>
        <w:rPr>
          <w:rFonts w:ascii="Calibri" w:hAnsi="Calibri" w:cs="Calibri"/>
          <w:b/>
          <w:bCs/>
          <w:color w:val="000000" w:themeColor="text1"/>
        </w:rPr>
      </w:pPr>
    </w:p>
    <w:p w14:paraId="46FDC083" w14:textId="4E522366" w:rsidR="00CF264B" w:rsidRPr="00746639" w:rsidRDefault="006A6F5A" w:rsidP="00CF264B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731F17">
        <w:rPr>
          <w:rFonts w:ascii="Calibri" w:hAnsi="Calibri" w:cs="Calibri"/>
          <w:b/>
          <w:bCs/>
          <w:color w:val="000000" w:themeColor="text1"/>
        </w:rPr>
        <w:t xml:space="preserve">Madrid, </w:t>
      </w:r>
      <w:r w:rsidR="00A918E2">
        <w:rPr>
          <w:rFonts w:ascii="Calibri" w:hAnsi="Calibri" w:cs="Calibri"/>
          <w:b/>
          <w:bCs/>
          <w:color w:val="000000" w:themeColor="text1"/>
        </w:rPr>
        <w:t>20</w:t>
      </w:r>
      <w:r w:rsidR="00383E40" w:rsidRPr="00731F17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731F17">
        <w:rPr>
          <w:rFonts w:ascii="Calibri" w:hAnsi="Calibri" w:cs="Calibri"/>
          <w:b/>
          <w:bCs/>
          <w:color w:val="000000" w:themeColor="text1"/>
        </w:rPr>
        <w:t xml:space="preserve">de </w:t>
      </w:r>
      <w:r w:rsidR="00A250DC">
        <w:rPr>
          <w:rFonts w:ascii="Calibri" w:hAnsi="Calibri" w:cs="Calibri"/>
          <w:b/>
          <w:bCs/>
          <w:color w:val="000000" w:themeColor="text1"/>
        </w:rPr>
        <w:t>mayo</w:t>
      </w:r>
      <w:r w:rsidRPr="00731F17">
        <w:rPr>
          <w:rFonts w:ascii="Calibri" w:hAnsi="Calibri" w:cs="Calibri"/>
          <w:b/>
          <w:bCs/>
          <w:color w:val="000000" w:themeColor="text1"/>
        </w:rPr>
        <w:t xml:space="preserve"> de 202</w:t>
      </w:r>
      <w:r w:rsidR="00185C9F" w:rsidRPr="00731F17">
        <w:rPr>
          <w:rFonts w:ascii="Calibri" w:hAnsi="Calibri" w:cs="Calibri"/>
          <w:b/>
          <w:bCs/>
          <w:color w:val="000000" w:themeColor="text1"/>
        </w:rPr>
        <w:t>5</w:t>
      </w:r>
      <w:r w:rsidRPr="00731F17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CF264B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F264B">
        <w:rPr>
          <w:rFonts w:ascii="Calibri" w:hAnsi="Calibri" w:cs="Calibri"/>
          <w:color w:val="000000" w:themeColor="text1"/>
        </w:rPr>
        <w:t>C</w:t>
      </w:r>
      <w:r w:rsidR="00CF264B" w:rsidRPr="00CF264B">
        <w:rPr>
          <w:rFonts w:ascii="Calibri" w:hAnsi="Calibri" w:cs="Calibri"/>
          <w:color w:val="000000" w:themeColor="text1"/>
        </w:rPr>
        <w:t>ada</w:t>
      </w:r>
      <w:r w:rsidR="00CF264B">
        <w:rPr>
          <w:rFonts w:ascii="Calibri" w:hAnsi="Calibri" w:cs="Calibri"/>
          <w:color w:val="000000" w:themeColor="text1"/>
        </w:rPr>
        <w:t xml:space="preserve"> uno de los</w:t>
      </w:r>
      <w:r w:rsidR="00CF264B" w:rsidRPr="00CF264B">
        <w:rPr>
          <w:rFonts w:ascii="Calibri" w:hAnsi="Calibri" w:cs="Calibri"/>
          <w:color w:val="000000" w:themeColor="text1"/>
        </w:rPr>
        <w:t xml:space="preserve"> huevo</w:t>
      </w:r>
      <w:r w:rsidR="00CF264B">
        <w:rPr>
          <w:rFonts w:ascii="Calibri" w:hAnsi="Calibri" w:cs="Calibri"/>
          <w:color w:val="000000" w:themeColor="text1"/>
        </w:rPr>
        <w:t>s</w:t>
      </w:r>
      <w:r w:rsidR="00CF264B" w:rsidRPr="00CF264B">
        <w:rPr>
          <w:rFonts w:ascii="Calibri" w:hAnsi="Calibri" w:cs="Calibri"/>
          <w:color w:val="000000" w:themeColor="text1"/>
        </w:rPr>
        <w:t xml:space="preserve"> que </w:t>
      </w:r>
      <w:r w:rsidR="00CF264B">
        <w:rPr>
          <w:rFonts w:ascii="Calibri" w:hAnsi="Calibri" w:cs="Calibri"/>
          <w:color w:val="000000" w:themeColor="text1"/>
        </w:rPr>
        <w:t xml:space="preserve">se </w:t>
      </w:r>
      <w:r w:rsidR="00B34CFE">
        <w:rPr>
          <w:rFonts w:ascii="Calibri" w:hAnsi="Calibri" w:cs="Calibri"/>
          <w:color w:val="000000" w:themeColor="text1"/>
        </w:rPr>
        <w:t>producen</w:t>
      </w:r>
      <w:r w:rsidR="00CF264B" w:rsidRPr="00CF264B">
        <w:rPr>
          <w:rFonts w:ascii="Calibri" w:hAnsi="Calibri" w:cs="Calibri"/>
          <w:color w:val="000000" w:themeColor="text1"/>
        </w:rPr>
        <w:t xml:space="preserve"> en Europa </w:t>
      </w:r>
      <w:r w:rsidR="00B34CFE">
        <w:rPr>
          <w:rFonts w:ascii="Calibri" w:hAnsi="Calibri" w:cs="Calibri"/>
          <w:color w:val="000000" w:themeColor="text1"/>
        </w:rPr>
        <w:t>tiene el “sello de la casa” de su granja de origen. Es el código marcado con tinta alimentaria</w:t>
      </w:r>
      <w:r w:rsidR="00CF264B" w:rsidRPr="00CF264B">
        <w:rPr>
          <w:rFonts w:ascii="Calibri" w:hAnsi="Calibri" w:cs="Calibri"/>
          <w:color w:val="000000" w:themeColor="text1"/>
        </w:rPr>
        <w:t xml:space="preserve"> en su cáscara</w:t>
      </w:r>
      <w:r w:rsidR="00CF264B">
        <w:rPr>
          <w:rFonts w:ascii="Calibri" w:hAnsi="Calibri" w:cs="Calibri"/>
          <w:color w:val="000000" w:themeColor="text1"/>
        </w:rPr>
        <w:t>.</w:t>
      </w:r>
      <w:r w:rsidR="00CF264B" w:rsidRPr="00CF264B">
        <w:rPr>
          <w:rFonts w:ascii="Calibri" w:hAnsi="Calibri" w:cs="Calibri"/>
          <w:color w:val="000000" w:themeColor="text1"/>
        </w:rPr>
        <w:t xml:space="preserve"> El modelo </w:t>
      </w:r>
      <w:r w:rsidR="00CF264B">
        <w:rPr>
          <w:rFonts w:ascii="Calibri" w:hAnsi="Calibri" w:cs="Calibri"/>
          <w:color w:val="000000" w:themeColor="text1"/>
        </w:rPr>
        <w:t>europeo de</w:t>
      </w:r>
      <w:r w:rsidR="00CF264B" w:rsidRPr="00CF264B">
        <w:rPr>
          <w:rFonts w:ascii="Calibri" w:hAnsi="Calibri" w:cs="Calibri"/>
          <w:color w:val="000000" w:themeColor="text1"/>
        </w:rPr>
        <w:t xml:space="preserve"> producción </w:t>
      </w:r>
      <w:r w:rsidR="00B34CFE">
        <w:rPr>
          <w:rFonts w:ascii="Calibri" w:hAnsi="Calibri" w:cs="Calibri"/>
          <w:color w:val="000000" w:themeColor="text1"/>
        </w:rPr>
        <w:t>aplicado al sector del hu</w:t>
      </w:r>
      <w:r w:rsidR="00CF264B" w:rsidRPr="00CF264B">
        <w:rPr>
          <w:rFonts w:ascii="Calibri" w:hAnsi="Calibri" w:cs="Calibri"/>
          <w:color w:val="000000" w:themeColor="text1"/>
        </w:rPr>
        <w:t>e</w:t>
      </w:r>
      <w:r w:rsidR="00B34CFE">
        <w:rPr>
          <w:rFonts w:ascii="Calibri" w:hAnsi="Calibri" w:cs="Calibri"/>
          <w:color w:val="000000" w:themeColor="text1"/>
        </w:rPr>
        <w:t>vo e</w:t>
      </w:r>
      <w:r w:rsidR="00CF264B" w:rsidRPr="00CF264B">
        <w:rPr>
          <w:rFonts w:ascii="Calibri" w:hAnsi="Calibri" w:cs="Calibri"/>
          <w:color w:val="000000" w:themeColor="text1"/>
        </w:rPr>
        <w:t>s un ejemplo pionero en trazabilidad alimentaria: un sistema que garantiza al consumidor el origen, la calidad y la seguridad de cada unidad que llega a</w:t>
      </w:r>
      <w:r w:rsidR="00B34CFE">
        <w:rPr>
          <w:rFonts w:ascii="Calibri" w:hAnsi="Calibri" w:cs="Calibri"/>
          <w:color w:val="000000" w:themeColor="text1"/>
        </w:rPr>
        <w:t xml:space="preserve"> </w:t>
      </w:r>
      <w:r w:rsidR="00B34CFE" w:rsidRPr="00F43C5F">
        <w:rPr>
          <w:rFonts w:ascii="Calibri" w:hAnsi="Calibri" w:cs="Calibri"/>
          <w:color w:val="000000" w:themeColor="text1"/>
        </w:rPr>
        <w:t>nuestr</w:t>
      </w:r>
      <w:r w:rsidR="00746639" w:rsidRPr="00F43C5F">
        <w:rPr>
          <w:rFonts w:ascii="Calibri" w:hAnsi="Calibri" w:cs="Calibri"/>
          <w:color w:val="000000" w:themeColor="text1"/>
        </w:rPr>
        <w:t>o</w:t>
      </w:r>
      <w:r w:rsidR="00B34CFE" w:rsidRPr="00F43C5F">
        <w:rPr>
          <w:rFonts w:ascii="Calibri" w:hAnsi="Calibri" w:cs="Calibri"/>
          <w:color w:val="000000" w:themeColor="text1"/>
        </w:rPr>
        <w:t xml:space="preserve">s </w:t>
      </w:r>
      <w:r w:rsidR="00746639" w:rsidRPr="00F43C5F">
        <w:rPr>
          <w:rFonts w:ascii="Calibri" w:hAnsi="Calibri" w:cs="Calibri"/>
          <w:color w:val="000000" w:themeColor="text1"/>
        </w:rPr>
        <w:t>hogares.</w:t>
      </w:r>
    </w:p>
    <w:p w14:paraId="011F10BB" w14:textId="49516061" w:rsidR="002A2281" w:rsidRDefault="00CF264B" w:rsidP="00CF264B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CF264B">
        <w:rPr>
          <w:rFonts w:ascii="Calibri" w:hAnsi="Calibri" w:cs="Calibri"/>
          <w:color w:val="000000" w:themeColor="text1"/>
        </w:rPr>
        <w:t>En ningún otro alimento básico la trazabilidad</w:t>
      </w:r>
      <w:r w:rsidR="003C323D">
        <w:rPr>
          <w:rFonts w:ascii="Calibri" w:hAnsi="Calibri" w:cs="Calibri"/>
          <w:color w:val="000000" w:themeColor="text1"/>
        </w:rPr>
        <w:t xml:space="preserve"> </w:t>
      </w:r>
      <w:r w:rsidR="00B34CFE">
        <w:rPr>
          <w:rFonts w:ascii="Calibri" w:hAnsi="Calibri" w:cs="Calibri"/>
          <w:color w:val="000000" w:themeColor="text1"/>
        </w:rPr>
        <w:t>llega t</w:t>
      </w:r>
      <w:r w:rsidR="003C323D">
        <w:rPr>
          <w:rFonts w:ascii="Calibri" w:hAnsi="Calibri" w:cs="Calibri"/>
          <w:color w:val="000000" w:themeColor="text1"/>
        </w:rPr>
        <w:t xml:space="preserve">an </w:t>
      </w:r>
      <w:r w:rsidR="00B34CFE">
        <w:rPr>
          <w:rFonts w:ascii="Calibri" w:hAnsi="Calibri" w:cs="Calibri"/>
          <w:color w:val="000000" w:themeColor="text1"/>
        </w:rPr>
        <w:t>lejos</w:t>
      </w:r>
      <w:r w:rsidRPr="00CF264B">
        <w:rPr>
          <w:rFonts w:ascii="Calibri" w:hAnsi="Calibri" w:cs="Calibri"/>
          <w:color w:val="000000" w:themeColor="text1"/>
        </w:rPr>
        <w:t xml:space="preserve">. </w:t>
      </w:r>
      <w:r w:rsidR="003C323D">
        <w:rPr>
          <w:rFonts w:ascii="Calibri" w:hAnsi="Calibri" w:cs="Calibri"/>
          <w:color w:val="000000" w:themeColor="text1"/>
        </w:rPr>
        <w:t>E</w:t>
      </w:r>
      <w:r w:rsidR="00B34CFE">
        <w:rPr>
          <w:rFonts w:ascii="Calibri" w:hAnsi="Calibri" w:cs="Calibri"/>
          <w:color w:val="000000" w:themeColor="text1"/>
        </w:rPr>
        <w:t>s más, e</w:t>
      </w:r>
      <w:r w:rsidR="003C323D">
        <w:rPr>
          <w:rFonts w:ascii="Calibri" w:hAnsi="Calibri" w:cs="Calibri"/>
          <w:color w:val="000000" w:themeColor="text1"/>
        </w:rPr>
        <w:t>n</w:t>
      </w:r>
      <w:r w:rsidR="00B34CFE">
        <w:rPr>
          <w:rFonts w:ascii="Calibri" w:hAnsi="Calibri" w:cs="Calibri"/>
          <w:color w:val="000000" w:themeColor="text1"/>
        </w:rPr>
        <w:t xml:space="preserve"> cada granja puede haber diferentes gallineros, que los productores pueden identificar además de forma voluntaria con una letra al final del código del huevo. Es un esfuerzo adicional que obliga a clasificar por separado para identificar los huevos recogidos en cada grupo de aves. Así, cualquier problema que se detecte en un eslabón de la cadena permite </w:t>
      </w:r>
      <w:r w:rsidR="002A2281">
        <w:rPr>
          <w:rFonts w:ascii="Calibri" w:hAnsi="Calibri" w:cs="Calibri"/>
          <w:color w:val="000000" w:themeColor="text1"/>
        </w:rPr>
        <w:t>a las autoridades i</w:t>
      </w:r>
      <w:r w:rsidR="00B34CFE">
        <w:rPr>
          <w:rFonts w:ascii="Calibri" w:hAnsi="Calibri" w:cs="Calibri"/>
          <w:color w:val="000000" w:themeColor="text1"/>
        </w:rPr>
        <w:t xml:space="preserve">r </w:t>
      </w:r>
      <w:r w:rsidR="002A2281">
        <w:rPr>
          <w:rFonts w:ascii="Calibri" w:hAnsi="Calibri" w:cs="Calibri"/>
          <w:color w:val="000000" w:themeColor="text1"/>
        </w:rPr>
        <w:t>a</w:t>
      </w:r>
      <w:r w:rsidR="00B34CFE">
        <w:rPr>
          <w:rFonts w:ascii="Calibri" w:hAnsi="Calibri" w:cs="Calibri"/>
          <w:color w:val="000000" w:themeColor="text1"/>
        </w:rPr>
        <w:t xml:space="preserve">l origen </w:t>
      </w:r>
      <w:r w:rsidR="002A2281">
        <w:rPr>
          <w:rFonts w:ascii="Calibri" w:hAnsi="Calibri" w:cs="Calibri"/>
          <w:color w:val="000000" w:themeColor="text1"/>
        </w:rPr>
        <w:t xml:space="preserve">y comprobar </w:t>
      </w:r>
      <w:r w:rsidR="00B34CFE">
        <w:rPr>
          <w:rFonts w:ascii="Calibri" w:hAnsi="Calibri" w:cs="Calibri"/>
          <w:color w:val="000000" w:themeColor="text1"/>
        </w:rPr>
        <w:t>si está ahí el origen de la i</w:t>
      </w:r>
      <w:r w:rsidRPr="00CF264B">
        <w:rPr>
          <w:rFonts w:ascii="Calibri" w:hAnsi="Calibri" w:cs="Calibri"/>
          <w:color w:val="000000" w:themeColor="text1"/>
        </w:rPr>
        <w:t>n</w:t>
      </w:r>
      <w:r w:rsidR="00B34CFE">
        <w:rPr>
          <w:rFonts w:ascii="Calibri" w:hAnsi="Calibri" w:cs="Calibri"/>
          <w:color w:val="000000" w:themeColor="text1"/>
        </w:rPr>
        <w:t>ci</w:t>
      </w:r>
      <w:r w:rsidRPr="00CF264B">
        <w:rPr>
          <w:rFonts w:ascii="Calibri" w:hAnsi="Calibri" w:cs="Calibri"/>
          <w:color w:val="000000" w:themeColor="text1"/>
        </w:rPr>
        <w:t>d</w:t>
      </w:r>
      <w:r w:rsidR="00B34CFE">
        <w:rPr>
          <w:rFonts w:ascii="Calibri" w:hAnsi="Calibri" w:cs="Calibri"/>
          <w:color w:val="000000" w:themeColor="text1"/>
        </w:rPr>
        <w:t>enc</w:t>
      </w:r>
      <w:r w:rsidRPr="00CF264B">
        <w:rPr>
          <w:rFonts w:ascii="Calibri" w:hAnsi="Calibri" w:cs="Calibri"/>
          <w:color w:val="000000" w:themeColor="text1"/>
        </w:rPr>
        <w:t xml:space="preserve">ia </w:t>
      </w:r>
      <w:r w:rsidR="002A2281">
        <w:rPr>
          <w:rFonts w:ascii="Calibri" w:hAnsi="Calibri" w:cs="Calibri"/>
          <w:color w:val="000000" w:themeColor="text1"/>
        </w:rPr>
        <w:t xml:space="preserve">y corregirla, si es el caso, con la mayor brevedad. </w:t>
      </w:r>
    </w:p>
    <w:p w14:paraId="016BE3AC" w14:textId="6FEEE441" w:rsidR="002A2281" w:rsidRDefault="002A2281" w:rsidP="00CF264B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En la UE, cada granja está registrada y autorizada por la autoridad competente, y se le asigna un número único, que se imprime en la cáscara del huevo producido en la instalación. Además, los huevos circulan con documentos comerciales que complementan la trazabilidad (destino, lote, formato…).</w:t>
      </w:r>
    </w:p>
    <w:p w14:paraId="0FCF47A5" w14:textId="02AF3325" w:rsidR="00CF264B" w:rsidRDefault="00CF264B" w:rsidP="00CF264B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CF264B">
        <w:rPr>
          <w:rFonts w:ascii="Calibri" w:hAnsi="Calibri" w:cs="Calibri"/>
          <w:color w:val="000000" w:themeColor="text1"/>
        </w:rPr>
        <w:t>Y si se trata de ovoproductos —como huevo líquido o en polvo— esa misma información viaja de forma documentada y transparente a lo largo de toda la cadena de suministro. El consumidor y las autoridades pueden así verificar</w:t>
      </w:r>
      <w:r w:rsidR="002A2281">
        <w:rPr>
          <w:rFonts w:ascii="Calibri" w:hAnsi="Calibri" w:cs="Calibri"/>
          <w:color w:val="000000" w:themeColor="text1"/>
        </w:rPr>
        <w:t xml:space="preserve"> </w:t>
      </w:r>
      <w:r w:rsidRPr="00CF264B">
        <w:rPr>
          <w:rFonts w:ascii="Calibri" w:hAnsi="Calibri" w:cs="Calibri"/>
          <w:color w:val="000000" w:themeColor="text1"/>
        </w:rPr>
        <w:t>en cualquier momento que el huevo procede de una empresa autorizada y cumple con todos los requisitos sanitarios y de calidad</w:t>
      </w:r>
      <w:r w:rsidR="002A2281">
        <w:rPr>
          <w:rFonts w:ascii="Calibri" w:hAnsi="Calibri" w:cs="Calibri"/>
          <w:color w:val="000000" w:themeColor="text1"/>
        </w:rPr>
        <w:t xml:space="preserve">, algo que se puede confirmar fácilmente porque los profesionales del sector llevan registros de </w:t>
      </w:r>
      <w:r w:rsidR="00A733E7">
        <w:rPr>
          <w:rFonts w:ascii="Calibri" w:hAnsi="Calibri" w:cs="Calibri"/>
          <w:color w:val="000000" w:themeColor="text1"/>
        </w:rPr>
        <w:t xml:space="preserve">entrada </w:t>
      </w:r>
      <w:r w:rsidR="002A2281">
        <w:rPr>
          <w:rFonts w:ascii="Calibri" w:hAnsi="Calibri" w:cs="Calibri"/>
          <w:color w:val="000000" w:themeColor="text1"/>
        </w:rPr>
        <w:t xml:space="preserve">y </w:t>
      </w:r>
      <w:r w:rsidR="00A733E7">
        <w:rPr>
          <w:rFonts w:ascii="Calibri" w:hAnsi="Calibri" w:cs="Calibri"/>
          <w:color w:val="000000" w:themeColor="text1"/>
        </w:rPr>
        <w:t>salid</w:t>
      </w:r>
      <w:r w:rsidR="002A2281">
        <w:rPr>
          <w:rFonts w:ascii="Calibri" w:hAnsi="Calibri" w:cs="Calibri"/>
          <w:color w:val="000000" w:themeColor="text1"/>
        </w:rPr>
        <w:t>a de las aves,</w:t>
      </w:r>
      <w:r w:rsidR="00A733E7">
        <w:rPr>
          <w:rFonts w:ascii="Calibri" w:hAnsi="Calibri" w:cs="Calibri"/>
          <w:color w:val="000000" w:themeColor="text1"/>
        </w:rPr>
        <w:t xml:space="preserve"> de</w:t>
      </w:r>
      <w:r w:rsidR="002A2281">
        <w:rPr>
          <w:rFonts w:ascii="Calibri" w:hAnsi="Calibri" w:cs="Calibri"/>
          <w:color w:val="000000" w:themeColor="text1"/>
        </w:rPr>
        <w:t xml:space="preserve"> la alimentación, la producción de huevos, </w:t>
      </w:r>
      <w:proofErr w:type="gramStart"/>
      <w:r w:rsidR="002A2281">
        <w:rPr>
          <w:rFonts w:ascii="Calibri" w:hAnsi="Calibri" w:cs="Calibri"/>
          <w:color w:val="000000" w:themeColor="text1"/>
        </w:rPr>
        <w:t>los  destinos</w:t>
      </w:r>
      <w:proofErr w:type="gramEnd"/>
      <w:r w:rsidR="002A2281">
        <w:rPr>
          <w:rFonts w:ascii="Calibri" w:hAnsi="Calibri" w:cs="Calibri"/>
          <w:color w:val="000000" w:themeColor="text1"/>
        </w:rPr>
        <w:t xml:space="preserve"> de los mismos, etc. Es la realidad de una producción de huevos moderna, tecnificada y segura, que </w:t>
      </w:r>
      <w:r w:rsidR="00A733E7">
        <w:rPr>
          <w:rFonts w:ascii="Calibri" w:hAnsi="Calibri" w:cs="Calibri"/>
          <w:color w:val="000000" w:themeColor="text1"/>
        </w:rPr>
        <w:t xml:space="preserve">se aplica en la UE y </w:t>
      </w:r>
      <w:r w:rsidR="002A2281">
        <w:rPr>
          <w:rFonts w:ascii="Calibri" w:hAnsi="Calibri" w:cs="Calibri"/>
          <w:color w:val="000000" w:themeColor="text1"/>
        </w:rPr>
        <w:t xml:space="preserve">está </w:t>
      </w:r>
      <w:r w:rsidR="00A733E7">
        <w:rPr>
          <w:rFonts w:ascii="Calibri" w:hAnsi="Calibri" w:cs="Calibri"/>
          <w:color w:val="000000" w:themeColor="text1"/>
        </w:rPr>
        <w:t>en</w:t>
      </w:r>
      <w:r w:rsidR="002A2281">
        <w:rPr>
          <w:rFonts w:ascii="Calibri" w:hAnsi="Calibri" w:cs="Calibri"/>
          <w:color w:val="000000" w:themeColor="text1"/>
        </w:rPr>
        <w:t xml:space="preserve"> la vanguardia </w:t>
      </w:r>
      <w:r w:rsidR="00A733E7">
        <w:rPr>
          <w:rFonts w:ascii="Calibri" w:hAnsi="Calibri" w:cs="Calibri"/>
          <w:color w:val="000000" w:themeColor="text1"/>
        </w:rPr>
        <w:t>mundia</w:t>
      </w:r>
      <w:r w:rsidR="002A2281">
        <w:rPr>
          <w:rFonts w:ascii="Calibri" w:hAnsi="Calibri" w:cs="Calibri"/>
          <w:color w:val="000000" w:themeColor="text1"/>
        </w:rPr>
        <w:t>l</w:t>
      </w:r>
      <w:r w:rsidR="00A733E7">
        <w:rPr>
          <w:rFonts w:ascii="Calibri" w:hAnsi="Calibri" w:cs="Calibri"/>
          <w:color w:val="000000" w:themeColor="text1"/>
        </w:rPr>
        <w:t xml:space="preserve">. </w:t>
      </w:r>
      <w:r w:rsidR="002A2281">
        <w:rPr>
          <w:rFonts w:ascii="Calibri" w:hAnsi="Calibri" w:cs="Calibri"/>
          <w:color w:val="000000" w:themeColor="text1"/>
        </w:rPr>
        <w:t xml:space="preserve">  </w:t>
      </w:r>
    </w:p>
    <w:p w14:paraId="19F45BF1" w14:textId="59F80481" w:rsidR="00227719" w:rsidRPr="00CF264B" w:rsidRDefault="00227719" w:rsidP="00CF264B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227719">
        <w:rPr>
          <w:rFonts w:ascii="Calibri" w:hAnsi="Calibri" w:cs="Calibri"/>
          <w:b/>
          <w:bCs/>
          <w:color w:val="000000" w:themeColor="text1"/>
        </w:rPr>
        <w:t>Un sistema ágil, automatizado y eficiente</w:t>
      </w:r>
    </w:p>
    <w:p w14:paraId="1DFC478E" w14:textId="3532C641" w:rsidR="00CF264B" w:rsidRPr="00CF264B" w:rsidRDefault="00CF264B" w:rsidP="00CF264B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CF264B">
        <w:rPr>
          <w:rFonts w:ascii="Calibri" w:hAnsi="Calibri" w:cs="Calibri"/>
          <w:color w:val="000000" w:themeColor="text1"/>
        </w:rPr>
        <w:t>Este nivel de control no es casualidad</w:t>
      </w:r>
      <w:r>
        <w:rPr>
          <w:rFonts w:ascii="Calibri" w:hAnsi="Calibri" w:cs="Calibri"/>
          <w:color w:val="000000" w:themeColor="text1"/>
        </w:rPr>
        <w:t>,</w:t>
      </w:r>
      <w:r w:rsidRPr="00CF264B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f</w:t>
      </w:r>
      <w:r w:rsidRPr="00CF264B">
        <w:rPr>
          <w:rFonts w:ascii="Calibri" w:hAnsi="Calibri" w:cs="Calibri"/>
          <w:color w:val="000000" w:themeColor="text1"/>
        </w:rPr>
        <w:t>orma parte de un sistema eficiente, automatizado y altamente profesionalizado que conecta granjas, centros de embalaje y puntos de venta, para que el huevo fresco llegue al consumidor con todas las garantías</w:t>
      </w:r>
      <w:r>
        <w:rPr>
          <w:rFonts w:ascii="Calibri" w:hAnsi="Calibri" w:cs="Calibri"/>
          <w:color w:val="000000" w:themeColor="text1"/>
        </w:rPr>
        <w:t xml:space="preserve"> </w:t>
      </w:r>
      <w:r w:rsidRPr="00CF264B">
        <w:rPr>
          <w:rFonts w:ascii="Calibri" w:hAnsi="Calibri" w:cs="Calibri"/>
          <w:color w:val="000000" w:themeColor="text1"/>
        </w:rPr>
        <w:t>y en tiempo récord.</w:t>
      </w:r>
    </w:p>
    <w:p w14:paraId="39390BEA" w14:textId="333249D3" w:rsidR="007F512F" w:rsidRDefault="00CF264B" w:rsidP="00CF264B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CF264B">
        <w:rPr>
          <w:rFonts w:ascii="Calibri" w:hAnsi="Calibri" w:cs="Calibri"/>
          <w:color w:val="000000" w:themeColor="text1"/>
        </w:rPr>
        <w:lastRenderedPageBreak/>
        <w:t xml:space="preserve">En los centros de embalaje registrados, los huevos se clasifican por calidad (categoría A o B) y </w:t>
      </w:r>
      <w:r w:rsidR="00A733E7">
        <w:rPr>
          <w:rFonts w:ascii="Calibri" w:hAnsi="Calibri" w:cs="Calibri"/>
          <w:color w:val="000000" w:themeColor="text1"/>
        </w:rPr>
        <w:t xml:space="preserve">generalmente también por </w:t>
      </w:r>
      <w:r w:rsidRPr="00CF264B">
        <w:rPr>
          <w:rFonts w:ascii="Calibri" w:hAnsi="Calibri" w:cs="Calibri"/>
          <w:color w:val="000000" w:themeColor="text1"/>
        </w:rPr>
        <w:t xml:space="preserve">peso (S, M, L, XL). </w:t>
      </w:r>
      <w:r w:rsidR="00A733E7">
        <w:rPr>
          <w:rFonts w:ascii="Calibri" w:hAnsi="Calibri" w:cs="Calibri"/>
          <w:color w:val="000000" w:themeColor="text1"/>
        </w:rPr>
        <w:t xml:space="preserve">Los huevos de categoría A se marcan en la granja o en el centro de embalaje. Cuando se </w:t>
      </w:r>
      <w:r w:rsidRPr="00CF264B">
        <w:rPr>
          <w:rFonts w:ascii="Calibri" w:hAnsi="Calibri" w:cs="Calibri"/>
          <w:color w:val="000000" w:themeColor="text1"/>
        </w:rPr>
        <w:t>comercializa</w:t>
      </w:r>
      <w:r w:rsidR="00A733E7">
        <w:rPr>
          <w:rFonts w:ascii="Calibri" w:hAnsi="Calibri" w:cs="Calibri"/>
          <w:color w:val="000000" w:themeColor="text1"/>
        </w:rPr>
        <w:t>n</w:t>
      </w:r>
      <w:r w:rsidRPr="00CF264B">
        <w:rPr>
          <w:rFonts w:ascii="Calibri" w:hAnsi="Calibri" w:cs="Calibri"/>
          <w:color w:val="000000" w:themeColor="text1"/>
        </w:rPr>
        <w:t xml:space="preserve"> sin clasificar por peso, </w:t>
      </w:r>
      <w:r w:rsidR="00A733E7">
        <w:rPr>
          <w:rFonts w:ascii="Calibri" w:hAnsi="Calibri" w:cs="Calibri"/>
          <w:color w:val="000000" w:themeColor="text1"/>
        </w:rPr>
        <w:t xml:space="preserve">deben </w:t>
      </w:r>
      <w:r w:rsidRPr="00CF264B">
        <w:rPr>
          <w:rFonts w:ascii="Calibri" w:hAnsi="Calibri" w:cs="Calibri"/>
          <w:color w:val="000000" w:themeColor="text1"/>
        </w:rPr>
        <w:t>indica</w:t>
      </w:r>
      <w:r w:rsidR="00A733E7">
        <w:rPr>
          <w:rFonts w:ascii="Calibri" w:hAnsi="Calibri" w:cs="Calibri"/>
          <w:color w:val="000000" w:themeColor="text1"/>
        </w:rPr>
        <w:t xml:space="preserve">r en el envase el </w:t>
      </w:r>
      <w:r w:rsidRPr="00CF264B">
        <w:rPr>
          <w:rFonts w:ascii="Calibri" w:hAnsi="Calibri" w:cs="Calibri"/>
          <w:color w:val="000000" w:themeColor="text1"/>
        </w:rPr>
        <w:t xml:space="preserve">peso total mínimo por envase. </w:t>
      </w:r>
      <w:r w:rsidR="00A733E7">
        <w:rPr>
          <w:rFonts w:ascii="Calibri" w:hAnsi="Calibri" w:cs="Calibri"/>
          <w:color w:val="000000" w:themeColor="text1"/>
        </w:rPr>
        <w:t xml:space="preserve">El centro de embalaje registra obligatoriamente los huevos recibidos y la granja de origen. Y los huevos expedidos y su destino </w:t>
      </w:r>
      <w:proofErr w:type="gramStart"/>
      <w:r w:rsidR="00A733E7">
        <w:rPr>
          <w:rFonts w:ascii="Calibri" w:hAnsi="Calibri" w:cs="Calibri"/>
          <w:color w:val="000000" w:themeColor="text1"/>
        </w:rPr>
        <w:t>y  tipo</w:t>
      </w:r>
      <w:proofErr w:type="gramEnd"/>
      <w:r w:rsidR="00A733E7">
        <w:rPr>
          <w:rFonts w:ascii="Calibri" w:hAnsi="Calibri" w:cs="Calibri"/>
          <w:color w:val="000000" w:themeColor="text1"/>
        </w:rPr>
        <w:t xml:space="preserve"> (clasificación por calidad y peso, en su caso). Es un </w:t>
      </w:r>
      <w:r w:rsidRPr="00CF264B">
        <w:rPr>
          <w:rFonts w:ascii="Calibri" w:hAnsi="Calibri" w:cs="Calibri"/>
          <w:color w:val="000000" w:themeColor="text1"/>
        </w:rPr>
        <w:t>s</w:t>
      </w:r>
      <w:r w:rsidR="00A733E7">
        <w:rPr>
          <w:rFonts w:ascii="Calibri" w:hAnsi="Calibri" w:cs="Calibri"/>
          <w:color w:val="000000" w:themeColor="text1"/>
        </w:rPr>
        <w:t>is</w:t>
      </w:r>
      <w:r w:rsidRPr="00CF264B">
        <w:rPr>
          <w:rFonts w:ascii="Calibri" w:hAnsi="Calibri" w:cs="Calibri"/>
          <w:color w:val="000000" w:themeColor="text1"/>
        </w:rPr>
        <w:t>t</w:t>
      </w:r>
      <w:r w:rsidR="00A733E7">
        <w:rPr>
          <w:rFonts w:ascii="Calibri" w:hAnsi="Calibri" w:cs="Calibri"/>
          <w:color w:val="000000" w:themeColor="text1"/>
        </w:rPr>
        <w:t>ema</w:t>
      </w:r>
      <w:r w:rsidRPr="00CF264B">
        <w:rPr>
          <w:rFonts w:ascii="Calibri" w:hAnsi="Calibri" w:cs="Calibri"/>
          <w:color w:val="000000" w:themeColor="text1"/>
        </w:rPr>
        <w:t xml:space="preserve"> diseñado para ofrecer transparencia, frescura y seguridad.</w:t>
      </w:r>
      <w:r w:rsidR="00A733E7">
        <w:rPr>
          <w:rFonts w:ascii="Calibri" w:hAnsi="Calibri" w:cs="Calibri"/>
          <w:color w:val="000000" w:themeColor="text1"/>
        </w:rPr>
        <w:t xml:space="preserve"> </w:t>
      </w:r>
    </w:p>
    <w:p w14:paraId="7251D86B" w14:textId="30991BC0" w:rsidR="00CF264B" w:rsidRPr="00CF264B" w:rsidRDefault="00A733E7" w:rsidP="00CF264B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Además, este año se implanta en España la comunicación obligatoria al Ministerio de Agricultura de los huevos clasificados en </w:t>
      </w:r>
      <w:r w:rsidR="007F512F">
        <w:rPr>
          <w:rFonts w:ascii="Calibri" w:hAnsi="Calibri" w:cs="Calibri"/>
          <w:color w:val="000000" w:themeColor="text1"/>
        </w:rPr>
        <w:t xml:space="preserve">cada uno de los </w:t>
      </w:r>
      <w:r>
        <w:rPr>
          <w:rFonts w:ascii="Calibri" w:hAnsi="Calibri" w:cs="Calibri"/>
          <w:color w:val="000000" w:themeColor="text1"/>
        </w:rPr>
        <w:t>centro</w:t>
      </w:r>
      <w:r w:rsidR="007F512F">
        <w:rPr>
          <w:rFonts w:ascii="Calibri" w:hAnsi="Calibri" w:cs="Calibri"/>
          <w:color w:val="000000" w:themeColor="text1"/>
        </w:rPr>
        <w:t xml:space="preserve">s de </w:t>
      </w:r>
      <w:proofErr w:type="gramStart"/>
      <w:r w:rsidR="007F512F">
        <w:rPr>
          <w:rFonts w:ascii="Calibri" w:hAnsi="Calibri" w:cs="Calibri"/>
          <w:color w:val="000000" w:themeColor="text1"/>
        </w:rPr>
        <w:t xml:space="preserve">embalaje </w:t>
      </w:r>
      <w:r>
        <w:rPr>
          <w:rFonts w:ascii="Calibri" w:hAnsi="Calibri" w:cs="Calibri"/>
          <w:color w:val="000000" w:themeColor="text1"/>
        </w:rPr>
        <w:t xml:space="preserve"> durante</w:t>
      </w:r>
      <w:proofErr w:type="gramEnd"/>
      <w:r>
        <w:rPr>
          <w:rFonts w:ascii="Calibri" w:hAnsi="Calibri" w:cs="Calibri"/>
          <w:color w:val="000000" w:themeColor="text1"/>
        </w:rPr>
        <w:t xml:space="preserve"> un determinado período.   </w:t>
      </w:r>
    </w:p>
    <w:p w14:paraId="6D7437B9" w14:textId="268A1056" w:rsidR="008477F7" w:rsidRPr="008477F7" w:rsidRDefault="008477F7" w:rsidP="008477F7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U</w:t>
      </w:r>
      <w:r w:rsidRPr="008477F7">
        <w:rPr>
          <w:rFonts w:ascii="Calibri" w:hAnsi="Calibri" w:cs="Calibri"/>
          <w:b/>
          <w:bCs/>
          <w:color w:val="000000" w:themeColor="text1"/>
        </w:rPr>
        <w:t>na etiqueta grabada en la cáscara</w:t>
      </w:r>
    </w:p>
    <w:p w14:paraId="1E8A97CA" w14:textId="530BF046" w:rsidR="008477F7" w:rsidRPr="008477F7" w:rsidRDefault="003C323D" w:rsidP="008477F7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Todos l</w:t>
      </w:r>
      <w:r w:rsidR="008477F7" w:rsidRPr="008477F7">
        <w:rPr>
          <w:rFonts w:ascii="Calibri" w:hAnsi="Calibri" w:cs="Calibri"/>
          <w:color w:val="000000" w:themeColor="text1"/>
        </w:rPr>
        <w:t>os huevos frescos llevan marcado en su cáscara el código del productor, con una altura mínima de 2 milímetros, perfectamente visible y legible. Este código no solo aporta información clara al consumidor, sino que es clave en el sistema de trazabilidad europeo</w:t>
      </w:r>
      <w:r w:rsidR="007F512F">
        <w:rPr>
          <w:rFonts w:ascii="Calibri" w:hAnsi="Calibri" w:cs="Calibri"/>
          <w:color w:val="000000" w:themeColor="text1"/>
        </w:rPr>
        <w:t xml:space="preserve">.  La información que aporte el código </w:t>
      </w:r>
      <w:r w:rsidR="008477F7" w:rsidRPr="008477F7">
        <w:rPr>
          <w:rFonts w:ascii="Calibri" w:hAnsi="Calibri" w:cs="Calibri"/>
          <w:color w:val="000000" w:themeColor="text1"/>
        </w:rPr>
        <w:t>es l</w:t>
      </w:r>
      <w:r w:rsidR="007F512F">
        <w:rPr>
          <w:rFonts w:ascii="Calibri" w:hAnsi="Calibri" w:cs="Calibri"/>
          <w:color w:val="000000" w:themeColor="text1"/>
        </w:rPr>
        <w:t>a sigui</w:t>
      </w:r>
      <w:r w:rsidR="008477F7" w:rsidRPr="008477F7">
        <w:rPr>
          <w:rFonts w:ascii="Calibri" w:hAnsi="Calibri" w:cs="Calibri"/>
          <w:color w:val="000000" w:themeColor="text1"/>
        </w:rPr>
        <w:t>ent</w:t>
      </w:r>
      <w:r w:rsidR="007F512F">
        <w:rPr>
          <w:rFonts w:ascii="Calibri" w:hAnsi="Calibri" w:cs="Calibri"/>
          <w:color w:val="000000" w:themeColor="text1"/>
        </w:rPr>
        <w:t>e</w:t>
      </w:r>
      <w:r w:rsidR="008477F7" w:rsidRPr="008477F7">
        <w:rPr>
          <w:rFonts w:ascii="Calibri" w:hAnsi="Calibri" w:cs="Calibri"/>
          <w:color w:val="000000" w:themeColor="text1"/>
        </w:rPr>
        <w:t>:</w:t>
      </w:r>
    </w:p>
    <w:p w14:paraId="45EDE34B" w14:textId="0C0D7DE8" w:rsidR="008477F7" w:rsidRPr="008477F7" w:rsidRDefault="007F512F" w:rsidP="008477F7">
      <w:pPr>
        <w:numPr>
          <w:ilvl w:val="0"/>
          <w:numId w:val="4"/>
        </w:num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El primer</w:t>
      </w:r>
      <w:r w:rsidR="008477F7" w:rsidRPr="008477F7">
        <w:rPr>
          <w:rFonts w:ascii="Calibri" w:hAnsi="Calibri" w:cs="Calibri"/>
          <w:b/>
          <w:bCs/>
          <w:color w:val="000000" w:themeColor="text1"/>
        </w:rPr>
        <w:t xml:space="preserve"> dígito indica la forma de cría</w:t>
      </w:r>
      <w:r w:rsidR="008477F7" w:rsidRPr="008477F7">
        <w:rPr>
          <w:rFonts w:ascii="Calibri" w:hAnsi="Calibri" w:cs="Calibri"/>
          <w:color w:val="000000" w:themeColor="text1"/>
        </w:rPr>
        <w:t>:</w:t>
      </w:r>
    </w:p>
    <w:p w14:paraId="523595F4" w14:textId="77777777" w:rsidR="008477F7" w:rsidRPr="008477F7" w:rsidRDefault="008477F7" w:rsidP="008477F7">
      <w:pPr>
        <w:numPr>
          <w:ilvl w:val="1"/>
          <w:numId w:val="4"/>
        </w:num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8477F7">
        <w:rPr>
          <w:rFonts w:ascii="Calibri" w:hAnsi="Calibri" w:cs="Calibri"/>
          <w:color w:val="000000" w:themeColor="text1"/>
        </w:rPr>
        <w:t>0: Producción ecológica</w:t>
      </w:r>
    </w:p>
    <w:p w14:paraId="6CC68615" w14:textId="77777777" w:rsidR="008477F7" w:rsidRPr="008477F7" w:rsidRDefault="008477F7" w:rsidP="008477F7">
      <w:pPr>
        <w:numPr>
          <w:ilvl w:val="1"/>
          <w:numId w:val="4"/>
        </w:num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8477F7">
        <w:rPr>
          <w:rFonts w:ascii="Calibri" w:hAnsi="Calibri" w:cs="Calibri"/>
          <w:color w:val="000000" w:themeColor="text1"/>
        </w:rPr>
        <w:t>1: Gallinas camperas</w:t>
      </w:r>
    </w:p>
    <w:p w14:paraId="1712C8AB" w14:textId="7CA3E3E7" w:rsidR="008477F7" w:rsidRPr="008477F7" w:rsidRDefault="008477F7" w:rsidP="008477F7">
      <w:pPr>
        <w:numPr>
          <w:ilvl w:val="1"/>
          <w:numId w:val="4"/>
        </w:num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8477F7">
        <w:rPr>
          <w:rFonts w:ascii="Calibri" w:hAnsi="Calibri" w:cs="Calibri"/>
          <w:color w:val="000000" w:themeColor="text1"/>
        </w:rPr>
        <w:t>2: Gallinas sueltas en el gallinero</w:t>
      </w:r>
      <w:r w:rsidR="007F512F">
        <w:rPr>
          <w:rFonts w:ascii="Calibri" w:hAnsi="Calibri" w:cs="Calibri"/>
          <w:color w:val="000000" w:themeColor="text1"/>
        </w:rPr>
        <w:t xml:space="preserve"> (antes denominadas “gallinas en </w:t>
      </w:r>
      <w:r w:rsidR="007F512F" w:rsidRPr="007F512F">
        <w:rPr>
          <w:rFonts w:ascii="Calibri" w:hAnsi="Calibri" w:cs="Calibri"/>
          <w:color w:val="000000" w:themeColor="text1"/>
        </w:rPr>
        <w:t>suelo</w:t>
      </w:r>
      <w:r w:rsidR="007F512F">
        <w:rPr>
          <w:rFonts w:ascii="Calibri" w:hAnsi="Calibri" w:cs="Calibri"/>
          <w:color w:val="000000" w:themeColor="text1"/>
        </w:rPr>
        <w:t>”</w:t>
      </w:r>
      <w:r w:rsidRPr="008477F7">
        <w:rPr>
          <w:rFonts w:ascii="Calibri" w:hAnsi="Calibri" w:cs="Calibri"/>
          <w:color w:val="000000" w:themeColor="text1"/>
        </w:rPr>
        <w:t>)</w:t>
      </w:r>
    </w:p>
    <w:p w14:paraId="46A91778" w14:textId="77777777" w:rsidR="008477F7" w:rsidRPr="008477F7" w:rsidRDefault="008477F7" w:rsidP="008477F7">
      <w:pPr>
        <w:numPr>
          <w:ilvl w:val="1"/>
          <w:numId w:val="4"/>
        </w:num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8477F7">
        <w:rPr>
          <w:rFonts w:ascii="Calibri" w:hAnsi="Calibri" w:cs="Calibri"/>
          <w:color w:val="000000" w:themeColor="text1"/>
        </w:rPr>
        <w:t>3: Gallinas en jaulas acondicionadas</w:t>
      </w:r>
    </w:p>
    <w:p w14:paraId="625B5694" w14:textId="468B5F6E" w:rsidR="008477F7" w:rsidRPr="008477F7" w:rsidRDefault="007F512F" w:rsidP="008477F7">
      <w:pPr>
        <w:numPr>
          <w:ilvl w:val="0"/>
          <w:numId w:val="4"/>
        </w:num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Las dos letras siguientes son e</w:t>
      </w:r>
      <w:r w:rsidR="008477F7" w:rsidRPr="008477F7">
        <w:rPr>
          <w:rFonts w:ascii="Calibri" w:hAnsi="Calibri" w:cs="Calibri"/>
          <w:b/>
          <w:bCs/>
          <w:color w:val="000000" w:themeColor="text1"/>
        </w:rPr>
        <w:t xml:space="preserve">l código del </w:t>
      </w:r>
      <w:r w:rsidR="003C323D">
        <w:rPr>
          <w:rFonts w:ascii="Calibri" w:hAnsi="Calibri" w:cs="Calibri"/>
          <w:b/>
          <w:bCs/>
          <w:color w:val="000000" w:themeColor="text1"/>
        </w:rPr>
        <w:t>e</w:t>
      </w:r>
      <w:r w:rsidR="008477F7" w:rsidRPr="008477F7">
        <w:rPr>
          <w:rFonts w:ascii="Calibri" w:hAnsi="Calibri" w:cs="Calibri"/>
          <w:b/>
          <w:bCs/>
          <w:color w:val="000000" w:themeColor="text1"/>
        </w:rPr>
        <w:t xml:space="preserve">stado </w:t>
      </w:r>
      <w:proofErr w:type="gramStart"/>
      <w:r w:rsidR="008477F7" w:rsidRPr="008477F7">
        <w:rPr>
          <w:rFonts w:ascii="Calibri" w:hAnsi="Calibri" w:cs="Calibri"/>
          <w:b/>
          <w:bCs/>
          <w:color w:val="000000" w:themeColor="text1"/>
        </w:rPr>
        <w:t>miembro</w:t>
      </w:r>
      <w:r w:rsidR="008477F7" w:rsidRPr="008477F7">
        <w:rPr>
          <w:rFonts w:ascii="Calibri" w:hAnsi="Calibri" w:cs="Calibri"/>
          <w:color w:val="000000" w:themeColor="text1"/>
        </w:rPr>
        <w:t xml:space="preserve"> </w:t>
      </w:r>
      <w:r w:rsidR="008477F7">
        <w:rPr>
          <w:rFonts w:ascii="Calibri" w:hAnsi="Calibri" w:cs="Calibri"/>
          <w:color w:val="000000" w:themeColor="text1"/>
        </w:rPr>
        <w:t>:</w:t>
      </w:r>
      <w:proofErr w:type="gramEnd"/>
      <w:r w:rsidR="008477F7">
        <w:rPr>
          <w:rFonts w:ascii="Calibri" w:hAnsi="Calibri" w:cs="Calibri"/>
          <w:color w:val="000000" w:themeColor="text1"/>
        </w:rPr>
        <w:t xml:space="preserve"> </w:t>
      </w:r>
      <w:r w:rsidR="008477F7" w:rsidRPr="008477F7">
        <w:rPr>
          <w:rFonts w:ascii="Calibri" w:hAnsi="Calibri" w:cs="Calibri"/>
          <w:color w:val="000000" w:themeColor="text1"/>
        </w:rPr>
        <w:t>Lista completa de códigos</w:t>
      </w:r>
      <w:r>
        <w:rPr>
          <w:rFonts w:ascii="Calibri" w:hAnsi="Calibri" w:cs="Calibri"/>
          <w:color w:val="000000" w:themeColor="text1"/>
        </w:rPr>
        <w:t xml:space="preserve"> de los países de la UE</w:t>
      </w:r>
      <w:r w:rsidR="008477F7" w:rsidRPr="008477F7">
        <w:rPr>
          <w:rFonts w:ascii="Calibri" w:hAnsi="Calibri" w:cs="Calibri"/>
          <w:color w:val="000000" w:themeColor="text1"/>
        </w:rPr>
        <w:t>: DE, DK, EE, ES, FI, FR, GR, HR, HU, IE, IT, LT, LU, LV, MT, NL, PL, PT, RO, SE, SI, SK. (por ejemplo, ES para España, DE para Alemania, FR para Francia, etc.).</w:t>
      </w:r>
    </w:p>
    <w:p w14:paraId="04BAEC55" w14:textId="77777777" w:rsidR="008477F7" w:rsidRPr="008477F7" w:rsidRDefault="008477F7" w:rsidP="008477F7">
      <w:pPr>
        <w:numPr>
          <w:ilvl w:val="0"/>
          <w:numId w:val="4"/>
        </w:num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8477F7">
        <w:rPr>
          <w:rFonts w:ascii="Calibri" w:hAnsi="Calibri" w:cs="Calibri"/>
          <w:b/>
          <w:bCs/>
          <w:color w:val="000000" w:themeColor="text1"/>
        </w:rPr>
        <w:t>Número identificativo de la granja</w:t>
      </w:r>
      <w:r w:rsidRPr="008477F7">
        <w:rPr>
          <w:rFonts w:ascii="Calibri" w:hAnsi="Calibri" w:cs="Calibri"/>
          <w:color w:val="000000" w:themeColor="text1"/>
        </w:rPr>
        <w:t>, asignado por las autoridades del país donde se ubica.</w:t>
      </w:r>
      <w:r w:rsidRPr="008477F7">
        <w:rPr>
          <w:rFonts w:ascii="Calibri" w:hAnsi="Calibri" w:cs="Calibri"/>
          <w:color w:val="000000" w:themeColor="text1"/>
        </w:rPr>
        <w:br/>
        <w:t>En España, se pueden añadir letras al final del código para identificar distintos gallineros dentro de la misma explotación.</w:t>
      </w:r>
    </w:p>
    <w:p w14:paraId="7ED18345" w14:textId="7AE149AE" w:rsidR="00731F17" w:rsidRPr="00C6347C" w:rsidRDefault="00CB758C" w:rsidP="009975C2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C6347C">
        <w:rPr>
          <w:rFonts w:ascii="Calibri" w:eastAsia="Times New Roman" w:hAnsi="Calibri" w:cs="Calibri"/>
          <w:color w:val="000000" w:themeColor="text1"/>
          <w:lang w:eastAsia="es-ES_tradnl"/>
        </w:rPr>
        <w:t xml:space="preserve">Para </w:t>
      </w:r>
      <w:r w:rsidR="00C174FF" w:rsidRPr="00C6347C">
        <w:rPr>
          <w:rFonts w:ascii="Calibri" w:eastAsia="Times New Roman" w:hAnsi="Calibri" w:cs="Calibri"/>
          <w:color w:val="000000" w:themeColor="text1"/>
          <w:lang w:eastAsia="es-ES_tradnl"/>
        </w:rPr>
        <w:t>Mar Fernández, directora adjunta de INPROVO</w:t>
      </w:r>
      <w:r w:rsidR="0039036D">
        <w:rPr>
          <w:rFonts w:ascii="Calibri" w:eastAsia="Times New Roman" w:hAnsi="Calibri" w:cs="Calibri"/>
          <w:color w:val="000000" w:themeColor="text1"/>
          <w:lang w:eastAsia="es-ES_tradnl"/>
        </w:rPr>
        <w:t xml:space="preserve">, </w:t>
      </w:r>
      <w:r w:rsidR="00C174FF" w:rsidRPr="00C6347C">
        <w:rPr>
          <w:rFonts w:ascii="Calibri" w:eastAsia="Times New Roman" w:hAnsi="Calibri" w:cs="Calibri"/>
          <w:color w:val="000000" w:themeColor="text1"/>
          <w:lang w:eastAsia="es-ES_tradnl"/>
        </w:rPr>
        <w:t>“</w:t>
      </w:r>
      <w:r w:rsidR="00CF264B" w:rsidRPr="00C6347C">
        <w:rPr>
          <w:rFonts w:ascii="Calibri" w:eastAsia="Times New Roman" w:hAnsi="Calibri" w:cs="Calibri"/>
          <w:color w:val="000000" w:themeColor="text1"/>
          <w:lang w:eastAsia="es-ES_tradnl"/>
        </w:rPr>
        <w:t>La trazabilidad no es solo una herramienta técnica</w:t>
      </w:r>
      <w:r w:rsidR="00E8509B">
        <w:rPr>
          <w:rFonts w:ascii="Calibri" w:eastAsia="Times New Roman" w:hAnsi="Calibri" w:cs="Calibri"/>
          <w:color w:val="000000" w:themeColor="text1"/>
          <w:lang w:eastAsia="es-ES_tradnl"/>
        </w:rPr>
        <w:t xml:space="preserve"> de control interno. E</w:t>
      </w:r>
      <w:r w:rsidR="00CF264B" w:rsidRPr="00C6347C">
        <w:rPr>
          <w:rFonts w:ascii="Calibri" w:eastAsia="Times New Roman" w:hAnsi="Calibri" w:cs="Calibri"/>
          <w:color w:val="000000" w:themeColor="text1"/>
          <w:lang w:eastAsia="es-ES_tradnl"/>
        </w:rPr>
        <w:t>s</w:t>
      </w:r>
      <w:r w:rsidR="00E8509B">
        <w:rPr>
          <w:rFonts w:ascii="Calibri" w:eastAsia="Times New Roman" w:hAnsi="Calibri" w:cs="Calibri"/>
          <w:color w:val="000000" w:themeColor="text1"/>
          <w:lang w:eastAsia="es-ES_tradnl"/>
        </w:rPr>
        <w:t>, sobre todo,</w:t>
      </w:r>
      <w:r w:rsidR="00CF264B" w:rsidRPr="00C6347C">
        <w:rPr>
          <w:rFonts w:ascii="Calibri" w:eastAsia="Times New Roman" w:hAnsi="Calibri" w:cs="Calibri"/>
          <w:color w:val="000000" w:themeColor="text1"/>
          <w:lang w:eastAsia="es-ES_tradnl"/>
        </w:rPr>
        <w:t xml:space="preserve"> una garantía de confianza para los consumidores</w:t>
      </w:r>
      <w:r w:rsidR="00E8509B">
        <w:rPr>
          <w:rFonts w:ascii="Calibri" w:eastAsia="Times New Roman" w:hAnsi="Calibri" w:cs="Calibri"/>
          <w:color w:val="000000" w:themeColor="text1"/>
          <w:lang w:eastAsia="es-ES_tradnl"/>
        </w:rPr>
        <w:t>, y también para los productores</w:t>
      </w:r>
      <w:r w:rsidR="00CF264B" w:rsidRPr="00C6347C">
        <w:rPr>
          <w:rFonts w:ascii="Calibri" w:eastAsia="Times New Roman" w:hAnsi="Calibri" w:cs="Calibri"/>
          <w:color w:val="000000" w:themeColor="text1"/>
          <w:lang w:eastAsia="es-ES_tradnl"/>
        </w:rPr>
        <w:t xml:space="preserve">. </w:t>
      </w:r>
      <w:r w:rsidR="00E8509B">
        <w:rPr>
          <w:rFonts w:ascii="Calibri" w:eastAsia="Times New Roman" w:hAnsi="Calibri" w:cs="Calibri"/>
          <w:color w:val="000000" w:themeColor="text1"/>
          <w:lang w:eastAsia="es-ES_tradnl"/>
        </w:rPr>
        <w:t xml:space="preserve">Porque </w:t>
      </w:r>
      <w:r w:rsidR="00CF264B" w:rsidRPr="00C6347C">
        <w:rPr>
          <w:rFonts w:ascii="Calibri" w:eastAsia="Times New Roman" w:hAnsi="Calibri" w:cs="Calibri"/>
          <w:color w:val="000000" w:themeColor="text1"/>
          <w:lang w:eastAsia="es-ES_tradnl"/>
        </w:rPr>
        <w:t>a</w:t>
      </w:r>
      <w:r w:rsidR="00E8509B">
        <w:rPr>
          <w:rFonts w:ascii="Calibri" w:eastAsia="Times New Roman" w:hAnsi="Calibri" w:cs="Calibri"/>
          <w:color w:val="000000" w:themeColor="text1"/>
          <w:lang w:eastAsia="es-ES_tradnl"/>
        </w:rPr>
        <w:t>yud</w:t>
      </w:r>
      <w:r w:rsidR="00CF264B" w:rsidRPr="00C6347C">
        <w:rPr>
          <w:rFonts w:ascii="Calibri" w:eastAsia="Times New Roman" w:hAnsi="Calibri" w:cs="Calibri"/>
          <w:color w:val="000000" w:themeColor="text1"/>
          <w:lang w:eastAsia="es-ES_tradnl"/>
        </w:rPr>
        <w:t>a</w:t>
      </w:r>
      <w:r w:rsidR="00E8509B">
        <w:rPr>
          <w:rFonts w:ascii="Calibri" w:eastAsia="Times New Roman" w:hAnsi="Calibri" w:cs="Calibri"/>
          <w:color w:val="000000" w:themeColor="text1"/>
          <w:lang w:eastAsia="es-ES_tradnl"/>
        </w:rPr>
        <w:t xml:space="preserve"> a resolver cualquier posible incidencia con la mayor celeridad. Así se reducen los riesgos </w:t>
      </w:r>
      <w:r w:rsidR="0039036D">
        <w:rPr>
          <w:rFonts w:ascii="Calibri" w:eastAsia="Times New Roman" w:hAnsi="Calibri" w:cs="Calibri"/>
          <w:color w:val="000000" w:themeColor="text1"/>
          <w:lang w:eastAsia="es-ES_tradnl"/>
        </w:rPr>
        <w:t>de imagen de</w:t>
      </w:r>
      <w:r w:rsidR="00533768">
        <w:rPr>
          <w:rFonts w:ascii="Calibri" w:eastAsia="Times New Roman" w:hAnsi="Calibri" w:cs="Calibri"/>
          <w:color w:val="000000" w:themeColor="text1"/>
          <w:lang w:eastAsia="es-ES_tradnl"/>
        </w:rPr>
        <w:t>l huevo</w:t>
      </w:r>
      <w:r w:rsidR="0039036D">
        <w:rPr>
          <w:rFonts w:ascii="Calibri" w:eastAsia="Times New Roman" w:hAnsi="Calibri" w:cs="Calibri"/>
          <w:color w:val="000000" w:themeColor="text1"/>
          <w:lang w:eastAsia="es-ES_tradnl"/>
        </w:rPr>
        <w:t xml:space="preserve"> </w:t>
      </w:r>
      <w:r w:rsidR="00533768">
        <w:rPr>
          <w:rFonts w:ascii="Calibri" w:eastAsia="Times New Roman" w:hAnsi="Calibri" w:cs="Calibri"/>
          <w:color w:val="000000" w:themeColor="text1"/>
          <w:lang w:eastAsia="es-ES_tradnl"/>
        </w:rPr>
        <w:t xml:space="preserve">y de </w:t>
      </w:r>
      <w:r w:rsidR="0039036D">
        <w:rPr>
          <w:rFonts w:ascii="Calibri" w:eastAsia="Times New Roman" w:hAnsi="Calibri" w:cs="Calibri"/>
          <w:color w:val="000000" w:themeColor="text1"/>
          <w:lang w:eastAsia="es-ES_tradnl"/>
        </w:rPr>
        <w:t xml:space="preserve">las empresas afectadas, y las </w:t>
      </w:r>
      <w:r w:rsidR="00E8509B">
        <w:rPr>
          <w:rFonts w:ascii="Calibri" w:eastAsia="Times New Roman" w:hAnsi="Calibri" w:cs="Calibri"/>
          <w:color w:val="000000" w:themeColor="text1"/>
          <w:lang w:eastAsia="es-ES_tradnl"/>
        </w:rPr>
        <w:t>pérdidas</w:t>
      </w:r>
      <w:r w:rsidR="0039036D">
        <w:rPr>
          <w:rFonts w:ascii="Calibri" w:eastAsia="Times New Roman" w:hAnsi="Calibri" w:cs="Calibri"/>
          <w:color w:val="000000" w:themeColor="text1"/>
          <w:lang w:eastAsia="es-ES_tradnl"/>
        </w:rPr>
        <w:t xml:space="preserve"> son mínimas</w:t>
      </w:r>
      <w:r w:rsidR="00E8509B">
        <w:rPr>
          <w:rFonts w:ascii="Calibri" w:eastAsia="Times New Roman" w:hAnsi="Calibri" w:cs="Calibri"/>
          <w:color w:val="000000" w:themeColor="text1"/>
          <w:lang w:eastAsia="es-ES_tradnl"/>
        </w:rPr>
        <w:t xml:space="preserve">. </w:t>
      </w:r>
      <w:r w:rsidR="0039036D">
        <w:rPr>
          <w:rFonts w:ascii="Calibri" w:eastAsia="Times New Roman" w:hAnsi="Calibri" w:cs="Calibri"/>
          <w:color w:val="000000" w:themeColor="text1"/>
          <w:lang w:eastAsia="es-ES_tradnl"/>
        </w:rPr>
        <w:t>C</w:t>
      </w:r>
      <w:r w:rsidR="00E8509B">
        <w:rPr>
          <w:rFonts w:ascii="Calibri" w:eastAsia="Times New Roman" w:hAnsi="Calibri" w:cs="Calibri"/>
          <w:color w:val="000000" w:themeColor="text1"/>
          <w:lang w:eastAsia="es-ES_tradnl"/>
        </w:rPr>
        <w:t xml:space="preserve">onocer </w:t>
      </w:r>
      <w:r w:rsidR="0039036D">
        <w:rPr>
          <w:rFonts w:ascii="Calibri" w:eastAsia="Times New Roman" w:hAnsi="Calibri" w:cs="Calibri"/>
          <w:color w:val="000000" w:themeColor="text1"/>
          <w:lang w:eastAsia="es-ES_tradnl"/>
        </w:rPr>
        <w:t xml:space="preserve">en </w:t>
      </w:r>
      <w:r w:rsidR="00533768">
        <w:rPr>
          <w:rFonts w:ascii="Calibri" w:eastAsia="Times New Roman" w:hAnsi="Calibri" w:cs="Calibri"/>
          <w:color w:val="000000" w:themeColor="text1"/>
          <w:lang w:eastAsia="es-ES_tradnl"/>
        </w:rPr>
        <w:t>todo</w:t>
      </w:r>
      <w:r w:rsidR="0039036D">
        <w:rPr>
          <w:rFonts w:ascii="Calibri" w:eastAsia="Times New Roman" w:hAnsi="Calibri" w:cs="Calibri"/>
          <w:color w:val="000000" w:themeColor="text1"/>
          <w:lang w:eastAsia="es-ES_tradnl"/>
        </w:rPr>
        <w:t xml:space="preserve"> momento el origen de ca</w:t>
      </w:r>
      <w:r w:rsidR="00E8509B">
        <w:rPr>
          <w:rFonts w:ascii="Calibri" w:eastAsia="Times New Roman" w:hAnsi="Calibri" w:cs="Calibri"/>
          <w:color w:val="000000" w:themeColor="text1"/>
          <w:lang w:eastAsia="es-ES_tradnl"/>
        </w:rPr>
        <w:t xml:space="preserve">da huevo </w:t>
      </w:r>
      <w:r w:rsidR="0039036D">
        <w:rPr>
          <w:rFonts w:ascii="Calibri" w:eastAsia="Times New Roman" w:hAnsi="Calibri" w:cs="Calibri"/>
          <w:color w:val="000000" w:themeColor="text1"/>
          <w:lang w:eastAsia="es-ES_tradnl"/>
        </w:rPr>
        <w:t xml:space="preserve">y </w:t>
      </w:r>
      <w:r w:rsidR="00E8509B">
        <w:rPr>
          <w:rFonts w:ascii="Calibri" w:eastAsia="Times New Roman" w:hAnsi="Calibri" w:cs="Calibri"/>
          <w:color w:val="000000" w:themeColor="text1"/>
          <w:lang w:eastAsia="es-ES_tradnl"/>
        </w:rPr>
        <w:t>s</w:t>
      </w:r>
      <w:r w:rsidR="0039036D">
        <w:rPr>
          <w:rFonts w:ascii="Calibri" w:eastAsia="Times New Roman" w:hAnsi="Calibri" w:cs="Calibri"/>
          <w:color w:val="000000" w:themeColor="text1"/>
          <w:lang w:eastAsia="es-ES_tradnl"/>
        </w:rPr>
        <w:t xml:space="preserve">u recorrido </w:t>
      </w:r>
      <w:proofErr w:type="gramStart"/>
      <w:r w:rsidR="0039036D">
        <w:rPr>
          <w:rFonts w:ascii="Calibri" w:eastAsia="Times New Roman" w:hAnsi="Calibri" w:cs="Calibri"/>
          <w:color w:val="000000" w:themeColor="text1"/>
          <w:lang w:eastAsia="es-ES_tradnl"/>
        </w:rPr>
        <w:t xml:space="preserve">hasta </w:t>
      </w:r>
      <w:r w:rsidR="00E8509B">
        <w:rPr>
          <w:rFonts w:ascii="Calibri" w:eastAsia="Times New Roman" w:hAnsi="Calibri" w:cs="Calibri"/>
          <w:color w:val="000000" w:themeColor="text1"/>
          <w:lang w:eastAsia="es-ES_tradnl"/>
        </w:rPr>
        <w:t xml:space="preserve"> </w:t>
      </w:r>
      <w:r w:rsidR="00533768" w:rsidRPr="00533768">
        <w:rPr>
          <w:rFonts w:ascii="Calibri" w:eastAsia="Times New Roman" w:hAnsi="Calibri" w:cs="Calibri"/>
          <w:color w:val="000000" w:themeColor="text1"/>
          <w:lang w:eastAsia="es-ES_tradnl"/>
        </w:rPr>
        <w:t>que</w:t>
      </w:r>
      <w:proofErr w:type="gramEnd"/>
      <w:r w:rsidR="00533768" w:rsidRPr="00533768">
        <w:rPr>
          <w:rFonts w:ascii="Calibri" w:eastAsia="Times New Roman" w:hAnsi="Calibri" w:cs="Calibri"/>
          <w:color w:val="000000" w:themeColor="text1"/>
          <w:lang w:eastAsia="es-ES_tradnl"/>
        </w:rPr>
        <w:t xml:space="preserve"> llega a la mesa</w:t>
      </w:r>
      <w:r w:rsidR="00533768">
        <w:rPr>
          <w:rFonts w:ascii="Calibri" w:eastAsia="Times New Roman" w:hAnsi="Calibri" w:cs="Calibri"/>
          <w:color w:val="000000" w:themeColor="text1"/>
          <w:lang w:eastAsia="es-ES_tradnl"/>
        </w:rPr>
        <w:t xml:space="preserve"> es</w:t>
      </w:r>
      <w:r w:rsidR="00533768" w:rsidRPr="00533768">
        <w:rPr>
          <w:rFonts w:ascii="Calibri" w:eastAsia="Times New Roman" w:hAnsi="Calibri" w:cs="Calibri"/>
          <w:color w:val="000000" w:themeColor="text1"/>
          <w:lang w:eastAsia="es-ES_tradnl"/>
        </w:rPr>
        <w:t xml:space="preserve"> </w:t>
      </w:r>
      <w:r w:rsidR="0039036D">
        <w:rPr>
          <w:rFonts w:ascii="Calibri" w:eastAsia="Times New Roman" w:hAnsi="Calibri" w:cs="Calibri"/>
          <w:color w:val="000000" w:themeColor="text1"/>
          <w:lang w:eastAsia="es-ES_tradnl"/>
        </w:rPr>
        <w:t>un ejercicio de</w:t>
      </w:r>
      <w:r w:rsidR="00CF264B" w:rsidRPr="00C6347C">
        <w:rPr>
          <w:rFonts w:ascii="Calibri" w:eastAsia="Times New Roman" w:hAnsi="Calibri" w:cs="Calibri"/>
          <w:color w:val="000000" w:themeColor="text1"/>
          <w:lang w:eastAsia="es-ES_tradnl"/>
        </w:rPr>
        <w:t xml:space="preserve"> transparencia</w:t>
      </w:r>
      <w:r w:rsidR="0039036D">
        <w:rPr>
          <w:rFonts w:ascii="Calibri" w:eastAsia="Times New Roman" w:hAnsi="Calibri" w:cs="Calibri"/>
          <w:color w:val="000000" w:themeColor="text1"/>
          <w:lang w:eastAsia="es-ES_tradnl"/>
        </w:rPr>
        <w:t xml:space="preserve"> que se ha convertido en </w:t>
      </w:r>
      <w:r w:rsidR="00533768">
        <w:rPr>
          <w:rFonts w:ascii="Calibri" w:eastAsia="Times New Roman" w:hAnsi="Calibri" w:cs="Calibri"/>
          <w:color w:val="000000" w:themeColor="text1"/>
          <w:lang w:eastAsia="es-ES_tradnl"/>
        </w:rPr>
        <w:t>el</w:t>
      </w:r>
      <w:r w:rsidR="0039036D">
        <w:rPr>
          <w:rFonts w:ascii="Calibri" w:eastAsia="Times New Roman" w:hAnsi="Calibri" w:cs="Calibri"/>
          <w:color w:val="000000" w:themeColor="text1"/>
          <w:lang w:eastAsia="es-ES_tradnl"/>
        </w:rPr>
        <w:t xml:space="preserve"> </w:t>
      </w:r>
      <w:r w:rsidR="00CF264B" w:rsidRPr="00C6347C">
        <w:rPr>
          <w:rFonts w:ascii="Calibri" w:eastAsia="Times New Roman" w:hAnsi="Calibri" w:cs="Calibri"/>
          <w:color w:val="000000" w:themeColor="text1"/>
          <w:lang w:eastAsia="es-ES_tradnl"/>
        </w:rPr>
        <w:t>pilar</w:t>
      </w:r>
      <w:r w:rsidRPr="00C6347C">
        <w:rPr>
          <w:rFonts w:ascii="Calibri" w:eastAsia="Times New Roman" w:hAnsi="Calibri" w:cs="Calibri"/>
          <w:color w:val="000000" w:themeColor="text1"/>
          <w:lang w:eastAsia="es-ES_tradnl"/>
        </w:rPr>
        <w:t xml:space="preserve"> fundamental</w:t>
      </w:r>
      <w:r w:rsidR="0039036D">
        <w:rPr>
          <w:rFonts w:ascii="Calibri" w:eastAsia="Times New Roman" w:hAnsi="Calibri" w:cs="Calibri"/>
          <w:color w:val="000000" w:themeColor="text1"/>
          <w:lang w:eastAsia="es-ES_tradnl"/>
        </w:rPr>
        <w:t xml:space="preserve"> d</w:t>
      </w:r>
      <w:r w:rsidRPr="00C6347C">
        <w:rPr>
          <w:rFonts w:ascii="Calibri" w:eastAsia="Times New Roman" w:hAnsi="Calibri" w:cs="Calibri"/>
          <w:color w:val="000000" w:themeColor="text1"/>
          <w:lang w:eastAsia="es-ES_tradnl"/>
        </w:rPr>
        <w:t>e</w:t>
      </w:r>
      <w:r w:rsidR="0039036D">
        <w:rPr>
          <w:rFonts w:ascii="Calibri" w:eastAsia="Times New Roman" w:hAnsi="Calibri" w:cs="Calibri"/>
          <w:color w:val="000000" w:themeColor="text1"/>
          <w:lang w:eastAsia="es-ES_tradnl"/>
        </w:rPr>
        <w:t xml:space="preserve"> </w:t>
      </w:r>
      <w:r w:rsidR="00CF264B" w:rsidRPr="00C6347C">
        <w:rPr>
          <w:rFonts w:ascii="Calibri" w:eastAsia="Times New Roman" w:hAnsi="Calibri" w:cs="Calibri"/>
          <w:color w:val="000000" w:themeColor="text1"/>
          <w:lang w:eastAsia="es-ES_tradnl"/>
        </w:rPr>
        <w:t xml:space="preserve">la </w:t>
      </w:r>
      <w:r w:rsidR="0039036D">
        <w:rPr>
          <w:rFonts w:ascii="Calibri" w:eastAsia="Times New Roman" w:hAnsi="Calibri" w:cs="Calibri"/>
          <w:color w:val="000000" w:themeColor="text1"/>
          <w:lang w:eastAsia="es-ES_tradnl"/>
        </w:rPr>
        <w:t xml:space="preserve">seguridad </w:t>
      </w:r>
      <w:r w:rsidR="00CF264B" w:rsidRPr="00C6347C">
        <w:rPr>
          <w:rFonts w:ascii="Calibri" w:eastAsia="Times New Roman" w:hAnsi="Calibri" w:cs="Calibri"/>
          <w:color w:val="000000" w:themeColor="text1"/>
          <w:lang w:eastAsia="es-ES_tradnl"/>
        </w:rPr>
        <w:t xml:space="preserve">del </w:t>
      </w:r>
      <w:r w:rsidR="0039036D">
        <w:rPr>
          <w:rFonts w:ascii="Calibri" w:eastAsia="Times New Roman" w:hAnsi="Calibri" w:cs="Calibri"/>
          <w:color w:val="000000" w:themeColor="text1"/>
          <w:lang w:eastAsia="es-ES_tradnl"/>
        </w:rPr>
        <w:t xml:space="preserve">huevo </w:t>
      </w:r>
      <w:r w:rsidR="00CF264B" w:rsidRPr="00C6347C">
        <w:rPr>
          <w:rFonts w:ascii="Calibri" w:eastAsia="Times New Roman" w:hAnsi="Calibri" w:cs="Calibri"/>
          <w:color w:val="000000" w:themeColor="text1"/>
          <w:lang w:eastAsia="es-ES_tradnl"/>
        </w:rPr>
        <w:t>europeo”</w:t>
      </w:r>
      <w:r w:rsidR="009975C2" w:rsidRPr="00C6347C">
        <w:rPr>
          <w:rFonts w:ascii="Calibri" w:hAnsi="Calibri" w:cs="Calibri"/>
          <w:color w:val="000000" w:themeColor="text1"/>
        </w:rPr>
        <w:t>.</w:t>
      </w:r>
    </w:p>
    <w:p w14:paraId="793F1CA1" w14:textId="2FC370BC" w:rsidR="00CF264B" w:rsidRPr="008477F7" w:rsidRDefault="00CB758C" w:rsidP="008477F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C6347C">
        <w:rPr>
          <w:rFonts w:ascii="Calibri" w:hAnsi="Calibri" w:cs="Calibri"/>
          <w:color w:val="000000" w:themeColor="text1"/>
        </w:rPr>
        <w:t>De esta manera, e</w:t>
      </w:r>
      <w:r w:rsidR="00CF264B" w:rsidRPr="00C6347C">
        <w:rPr>
          <w:rFonts w:ascii="Calibri" w:hAnsi="Calibri" w:cs="Calibri"/>
          <w:color w:val="000000" w:themeColor="text1"/>
        </w:rPr>
        <w:t xml:space="preserve">n un momento en el que el origen de los alimentos preocupa cada vez más a los consumidores, el sector europeo del huevo demuestra que </w:t>
      </w:r>
      <w:r w:rsidR="00CF264B" w:rsidRPr="00CF264B">
        <w:rPr>
          <w:rFonts w:ascii="Calibri" w:hAnsi="Calibri" w:cs="Calibri"/>
          <w:color w:val="000000" w:themeColor="text1"/>
        </w:rPr>
        <w:t>es posible combinar eficiencia, sostenibilidad y trazabilidad en un modelo de producción ejemplar.</w:t>
      </w:r>
    </w:p>
    <w:p w14:paraId="766AA74B" w14:textId="19374AD9" w:rsidR="009975C2" w:rsidRPr="009975C2" w:rsidRDefault="00D46474" w:rsidP="009975C2">
      <w:pPr>
        <w:pBdr>
          <w:bottom w:val="single" w:sz="4" w:space="1" w:color="auto"/>
        </w:pBdr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Campaña “Los juegos del huevo”: </w:t>
      </w:r>
      <w:r w:rsidR="009975C2" w:rsidRPr="009975C2">
        <w:rPr>
          <w:rFonts w:ascii="Calibri" w:hAnsi="Calibri" w:cs="Calibri"/>
          <w:b/>
          <w:bCs/>
          <w:color w:val="000000" w:themeColor="text1"/>
        </w:rPr>
        <w:t xml:space="preserve">Nuevos retos y juegos </w:t>
      </w:r>
      <w:r>
        <w:rPr>
          <w:rFonts w:ascii="Calibri" w:hAnsi="Calibri" w:cs="Calibri"/>
          <w:b/>
          <w:bCs/>
          <w:color w:val="000000" w:themeColor="text1"/>
        </w:rPr>
        <w:t>para conocer mejor e</w:t>
      </w:r>
      <w:r w:rsidR="009975C2" w:rsidRPr="009975C2">
        <w:rPr>
          <w:rFonts w:ascii="Calibri" w:hAnsi="Calibri" w:cs="Calibri"/>
          <w:b/>
          <w:bCs/>
          <w:color w:val="000000" w:themeColor="text1"/>
        </w:rPr>
        <w:t>l</w:t>
      </w:r>
      <w:r>
        <w:rPr>
          <w:rFonts w:ascii="Calibri" w:hAnsi="Calibri" w:cs="Calibri"/>
          <w:b/>
          <w:bCs/>
          <w:color w:val="000000" w:themeColor="text1"/>
        </w:rPr>
        <w:t xml:space="preserve"> sector y el huevo</w:t>
      </w:r>
      <w:r w:rsidR="009975C2" w:rsidRPr="009975C2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74A0E36D" w14:textId="77777777" w:rsidR="009975C2" w:rsidRPr="009975C2" w:rsidRDefault="009975C2" w:rsidP="009975C2">
      <w:pPr>
        <w:pBdr>
          <w:bottom w:val="single" w:sz="4" w:space="1" w:color="auto"/>
        </w:pBdr>
        <w:jc w:val="both"/>
        <w:rPr>
          <w:rFonts w:ascii="Calibri" w:hAnsi="Calibri" w:cs="Calibri"/>
          <w:color w:val="000000" w:themeColor="text1"/>
        </w:rPr>
      </w:pPr>
      <w:r w:rsidRPr="009975C2">
        <w:rPr>
          <w:rFonts w:ascii="Calibri" w:hAnsi="Calibri" w:cs="Calibri"/>
          <w:color w:val="000000" w:themeColor="text1"/>
        </w:rPr>
        <w:t xml:space="preserve">La Organización Interprofesional del Huevo y sus Productos, INPROVO, coordina la campaña </w:t>
      </w:r>
      <w:r w:rsidRPr="009975C2">
        <w:rPr>
          <w:rFonts w:ascii="Calibri" w:hAnsi="Calibri" w:cs="Calibri"/>
          <w:i/>
          <w:iCs/>
          <w:color w:val="000000" w:themeColor="text1"/>
        </w:rPr>
        <w:t>Los Juegos del Huevo</w:t>
      </w:r>
      <w:r w:rsidRPr="009975C2">
        <w:rPr>
          <w:rFonts w:ascii="Calibri" w:hAnsi="Calibri" w:cs="Calibri"/>
          <w:color w:val="000000" w:themeColor="text1"/>
        </w:rPr>
        <w:t xml:space="preserve"> que, durante los años 2023, 2024 y 2025, informa sobre el modelo de producción del huevo europeo</w:t>
      </w:r>
      <w:r w:rsidRPr="009975C2">
        <w:rPr>
          <w:rFonts w:ascii="Calibri" w:hAnsi="Calibri" w:cs="Calibri"/>
          <w:color w:val="000000" w:themeColor="text1"/>
          <w:vertAlign w:val="superscript"/>
        </w:rPr>
        <w:t>1</w:t>
      </w:r>
      <w:r w:rsidRPr="009975C2">
        <w:rPr>
          <w:rFonts w:ascii="Calibri" w:hAnsi="Calibri" w:cs="Calibri"/>
          <w:color w:val="000000" w:themeColor="text1"/>
        </w:rPr>
        <w:t xml:space="preserve"> </w:t>
      </w:r>
      <w:r w:rsidRPr="009975C2">
        <w:rPr>
          <w:rFonts w:ascii="Calibri" w:hAnsi="Calibri" w:cs="Calibri"/>
          <w:color w:val="000000" w:themeColor="text1"/>
        </w:rPr>
        <w:lastRenderedPageBreak/>
        <w:t>y su importancia como parte de una dieta saludable por su gran valor nutricional</w:t>
      </w:r>
      <w:r w:rsidRPr="009975C2">
        <w:rPr>
          <w:rFonts w:ascii="Calibri" w:hAnsi="Calibri" w:cs="Calibri"/>
          <w:color w:val="000000" w:themeColor="text1"/>
          <w:vertAlign w:val="superscript"/>
        </w:rPr>
        <w:t>2</w:t>
      </w:r>
      <w:r w:rsidRPr="009975C2">
        <w:rPr>
          <w:rFonts w:ascii="Calibri" w:hAnsi="Calibri" w:cs="Calibri"/>
          <w:color w:val="000000" w:themeColor="text1"/>
        </w:rPr>
        <w:t>. La campaña</w:t>
      </w:r>
      <w:r w:rsidRPr="009975C2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9975C2">
        <w:rPr>
          <w:rFonts w:ascii="Calibri" w:hAnsi="Calibri" w:cs="Calibri"/>
          <w:color w:val="000000" w:themeColor="text1"/>
        </w:rPr>
        <w:t xml:space="preserve">se dirige a un público principalmente joven y propone actividades </w:t>
      </w:r>
      <w:r w:rsidRPr="009975C2">
        <w:rPr>
          <w:rFonts w:ascii="Calibri" w:hAnsi="Calibri" w:cs="Calibri"/>
          <w:i/>
          <w:iCs/>
          <w:color w:val="000000" w:themeColor="text1"/>
        </w:rPr>
        <w:t>online</w:t>
      </w:r>
      <w:r w:rsidRPr="009975C2">
        <w:rPr>
          <w:rFonts w:ascii="Calibri" w:hAnsi="Calibri" w:cs="Calibri"/>
          <w:color w:val="000000" w:themeColor="text1"/>
        </w:rPr>
        <w:t xml:space="preserve"> basadas en el entretenimiento y el juego colectivo.</w:t>
      </w:r>
    </w:p>
    <w:p w14:paraId="5B41BE1D" w14:textId="3AA13B98" w:rsidR="009975C2" w:rsidRPr="009975C2" w:rsidRDefault="009975C2" w:rsidP="009975C2">
      <w:pPr>
        <w:pBdr>
          <w:bottom w:val="single" w:sz="4" w:space="1" w:color="auto"/>
        </w:pBdr>
        <w:jc w:val="both"/>
        <w:rPr>
          <w:rFonts w:ascii="Calibri" w:hAnsi="Calibri" w:cs="Calibri"/>
          <w:color w:val="000000" w:themeColor="text1"/>
        </w:rPr>
      </w:pPr>
      <w:r w:rsidRPr="009975C2">
        <w:rPr>
          <w:rFonts w:ascii="Calibri" w:hAnsi="Calibri" w:cs="Calibri"/>
          <w:color w:val="000000" w:themeColor="text1"/>
        </w:rPr>
        <w:t xml:space="preserve">Durante este año 2025 habrá nuevos retos y juegos, que concluirán en un gran reto final el Día Mundial del Huevo. Las actividades se desarrollan en la página web </w:t>
      </w:r>
      <w:hyperlink r:id="rId8" w:history="1">
        <w:r w:rsidRPr="009975C2">
          <w:rPr>
            <w:rStyle w:val="Hipervnculo"/>
            <w:rFonts w:ascii="Calibri" w:hAnsi="Calibri" w:cs="Calibri"/>
          </w:rPr>
          <w:t>www.losjuegosdelhuevo.eu</w:t>
        </w:r>
      </w:hyperlink>
      <w:r w:rsidRPr="009975C2">
        <w:rPr>
          <w:rFonts w:ascii="Calibri" w:hAnsi="Calibri" w:cs="Calibri"/>
          <w:color w:val="000000" w:themeColor="text1"/>
        </w:rPr>
        <w:t xml:space="preserve"> y en las redes sociales </w:t>
      </w:r>
      <w:hyperlink r:id="rId9" w:history="1">
        <w:r w:rsidRPr="009975C2">
          <w:rPr>
            <w:rStyle w:val="Hipervnculo"/>
            <w:rFonts w:ascii="Calibri" w:hAnsi="Calibri" w:cs="Calibri"/>
          </w:rPr>
          <w:t>Instagram</w:t>
        </w:r>
      </w:hyperlink>
      <w:r w:rsidRPr="009975C2">
        <w:rPr>
          <w:rFonts w:ascii="Calibri" w:hAnsi="Calibri" w:cs="Calibri"/>
          <w:color w:val="000000" w:themeColor="text1"/>
        </w:rPr>
        <w:t xml:space="preserve"> y </w:t>
      </w:r>
      <w:hyperlink r:id="rId10" w:history="1">
        <w:r w:rsidRPr="009975C2">
          <w:rPr>
            <w:rStyle w:val="Hipervnculo"/>
            <w:rFonts w:ascii="Calibri" w:hAnsi="Calibri" w:cs="Calibri"/>
            <w:i/>
            <w:iCs/>
          </w:rPr>
          <w:t>TikTok</w:t>
        </w:r>
      </w:hyperlink>
      <w:r w:rsidRPr="009975C2">
        <w:rPr>
          <w:rFonts w:ascii="Calibri" w:hAnsi="Calibri" w:cs="Calibri"/>
          <w:i/>
          <w:iCs/>
          <w:color w:val="000000" w:themeColor="text1"/>
        </w:rPr>
        <w:t>.</w:t>
      </w:r>
    </w:p>
    <w:p w14:paraId="148E3423" w14:textId="77777777" w:rsidR="00F0799C" w:rsidRDefault="00F0799C" w:rsidP="00C1246B">
      <w:pPr>
        <w:pBdr>
          <w:bottom w:val="single" w:sz="4" w:space="1" w:color="auto"/>
        </w:pBdr>
        <w:jc w:val="both"/>
        <w:rPr>
          <w:rFonts w:cs="Times New Roman"/>
          <w:b/>
          <w:sz w:val="20"/>
          <w:szCs w:val="20"/>
        </w:rPr>
      </w:pPr>
    </w:p>
    <w:p w14:paraId="173F4972" w14:textId="5E203496" w:rsidR="006A6F5A" w:rsidRDefault="006A6F5A" w:rsidP="00C1246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Acerca de </w:t>
      </w:r>
      <w:proofErr w:type="spellStart"/>
      <w:r>
        <w:rPr>
          <w:rFonts w:cs="Times New Roman"/>
          <w:b/>
          <w:sz w:val="20"/>
          <w:szCs w:val="20"/>
        </w:rPr>
        <w:t>Inprovo</w:t>
      </w:r>
      <w:proofErr w:type="spellEnd"/>
      <w:r>
        <w:rPr>
          <w:rFonts w:cs="Times New Roman"/>
          <w:sz w:val="20"/>
          <w:szCs w:val="20"/>
        </w:rPr>
        <w:t xml:space="preserve">: </w:t>
      </w:r>
    </w:p>
    <w:p w14:paraId="27BA0567" w14:textId="04EA953C" w:rsidR="00EC7770" w:rsidRDefault="006A6F5A" w:rsidP="006A6F5A">
      <w:pPr>
        <w:jc w:val="both"/>
        <w:rPr>
          <w:rFonts w:cs="Times New Roman"/>
          <w:iCs/>
          <w:sz w:val="20"/>
          <w:szCs w:val="20"/>
        </w:rPr>
      </w:pPr>
      <w:proofErr w:type="spellStart"/>
      <w:r>
        <w:rPr>
          <w:rFonts w:cs="Times New Roman"/>
          <w:iCs/>
          <w:sz w:val="20"/>
          <w:szCs w:val="20"/>
        </w:rPr>
        <w:t>Inprovo</w:t>
      </w:r>
      <w:proofErr w:type="spellEnd"/>
      <w:r>
        <w:rPr>
          <w:rFonts w:cs="Times New Roman"/>
          <w:iCs/>
          <w:sz w:val="20"/>
          <w:szCs w:val="20"/>
        </w:rPr>
        <w:t xml:space="preserve"> es la Organización Interprofesional del Huevo y sus Productos</w:t>
      </w:r>
      <w:r>
        <w:rPr>
          <w:iCs/>
          <w:sz w:val="20"/>
          <w:szCs w:val="20"/>
        </w:rPr>
        <w:t xml:space="preserve">, reconocida por el Ministerio de Agricultura desde 1998. </w:t>
      </w:r>
      <w:r w:rsidR="00EC7770">
        <w:rPr>
          <w:iCs/>
          <w:sz w:val="20"/>
          <w:szCs w:val="20"/>
        </w:rPr>
        <w:t xml:space="preserve">Sus miembros </w:t>
      </w:r>
      <w:r w:rsidR="00EC7770">
        <w:rPr>
          <w:rFonts w:cs="Times New Roman"/>
          <w:iCs/>
          <w:sz w:val="20"/>
          <w:szCs w:val="20"/>
        </w:rPr>
        <w:t>son</w:t>
      </w:r>
      <w:r>
        <w:rPr>
          <w:rFonts w:cs="Times New Roman"/>
          <w:iCs/>
          <w:sz w:val="20"/>
          <w:szCs w:val="20"/>
        </w:rPr>
        <w:t xml:space="preserve"> las asociaciones de los distintos operadores de la cadena alimentaria del huevo de ámbito estatal</w:t>
      </w:r>
      <w:r w:rsidR="00EC7770">
        <w:rPr>
          <w:rFonts w:cs="Times New Roman"/>
          <w:iCs/>
          <w:sz w:val="20"/>
          <w:szCs w:val="20"/>
        </w:rPr>
        <w:t xml:space="preserve"> que</w:t>
      </w:r>
      <w:r>
        <w:rPr>
          <w:rFonts w:cs="Times New Roman"/>
          <w:iCs/>
          <w:sz w:val="20"/>
          <w:szCs w:val="20"/>
        </w:rPr>
        <w:t xml:space="preserve"> representan a la producción (productores con granjas de gallinas ponedoras)</w:t>
      </w:r>
      <w:r w:rsidR="00EC7770">
        <w:rPr>
          <w:rFonts w:cs="Times New Roman"/>
          <w:iCs/>
          <w:sz w:val="20"/>
          <w:szCs w:val="20"/>
        </w:rPr>
        <w:t>,</w:t>
      </w:r>
      <w:r>
        <w:rPr>
          <w:rFonts w:cs="Times New Roman"/>
          <w:iCs/>
          <w:sz w:val="20"/>
          <w:szCs w:val="20"/>
        </w:rPr>
        <w:t xml:space="preserve"> a la comercialización </w:t>
      </w:r>
      <w:r w:rsidR="00EC7770">
        <w:rPr>
          <w:rFonts w:cs="Times New Roman"/>
          <w:iCs/>
          <w:sz w:val="20"/>
          <w:szCs w:val="20"/>
        </w:rPr>
        <w:t>y a la</w:t>
      </w:r>
      <w:r>
        <w:rPr>
          <w:rFonts w:cs="Times New Roman"/>
          <w:iCs/>
          <w:sz w:val="20"/>
          <w:szCs w:val="20"/>
        </w:rPr>
        <w:t xml:space="preserve"> industria alimentaria (centros de embalaje de huevos e industrias de ovoproductos).</w:t>
      </w:r>
    </w:p>
    <w:p w14:paraId="4FD87882" w14:textId="7EE873A0" w:rsidR="003C5867" w:rsidRPr="00F1703D" w:rsidRDefault="006A6F5A" w:rsidP="00227659">
      <w:pPr>
        <w:jc w:val="both"/>
        <w:rPr>
          <w:rFonts w:ascii="Calibri" w:eastAsia="Arial" w:hAnsi="Calibri" w:cs="Calibri"/>
          <w:b/>
          <w:bCs/>
          <w:color w:val="FF0000"/>
          <w:sz w:val="20"/>
          <w:szCs w:val="20"/>
          <w:u w:val="single"/>
        </w:rPr>
      </w:pPr>
      <w:r>
        <w:rPr>
          <w:rFonts w:cs="Times New Roman"/>
          <w:iCs/>
          <w:sz w:val="20"/>
          <w:szCs w:val="20"/>
        </w:rPr>
        <w:t xml:space="preserve">Para saber más: </w:t>
      </w:r>
      <w:hyperlink r:id="rId11" w:history="1">
        <w:r>
          <w:rPr>
            <w:rStyle w:val="Hipervnculo"/>
            <w:rFonts w:cs="Times New Roman"/>
            <w:iCs/>
            <w:sz w:val="20"/>
            <w:szCs w:val="20"/>
          </w:rPr>
          <w:t>www.inprovo.com</w:t>
        </w:r>
      </w:hyperlink>
      <w:r>
        <w:rPr>
          <w:rFonts w:cs="Times New Roman"/>
          <w:iCs/>
          <w:sz w:val="20"/>
          <w:szCs w:val="20"/>
        </w:rPr>
        <w:t xml:space="preserve"> </w:t>
      </w:r>
      <w:r w:rsidR="00646E5B">
        <w:rPr>
          <w:rFonts w:cs="Times New Roman"/>
          <w:iCs/>
          <w:sz w:val="20"/>
          <w:szCs w:val="20"/>
        </w:rPr>
        <w:t xml:space="preserve">-  </w:t>
      </w:r>
      <w:r w:rsidR="003C5867" w:rsidRPr="00552CAF">
        <w:rPr>
          <w:rFonts w:ascii="Calibri" w:hAnsi="Calibri" w:cs="Calibri"/>
          <w:b/>
          <w:bCs/>
          <w:sz w:val="20"/>
          <w:szCs w:val="20"/>
        </w:rPr>
        <w:t xml:space="preserve">En este enlace puedes descargarte </w:t>
      </w:r>
      <w:hyperlink r:id="rId12" w:history="1">
        <w:r w:rsidR="003C5867" w:rsidRPr="00552CAF">
          <w:rPr>
            <w:rStyle w:val="Hipervnculo"/>
            <w:rFonts w:ascii="Calibri" w:hAnsi="Calibri" w:cs="Calibri"/>
            <w:b/>
            <w:bCs/>
            <w:sz w:val="20"/>
            <w:szCs w:val="20"/>
          </w:rPr>
          <w:t>imágenes</w:t>
        </w:r>
      </w:hyperlink>
    </w:p>
    <w:p w14:paraId="01BDFDC3" w14:textId="737A9D4D" w:rsidR="003D51B7" w:rsidRDefault="003C5867" w:rsidP="00FA008E">
      <w:pPr>
        <w:tabs>
          <w:tab w:val="left" w:pos="0"/>
        </w:tabs>
        <w:rPr>
          <w:rFonts w:ascii="Calibri" w:hAnsi="Calibri" w:cs="Calibri"/>
          <w:b/>
          <w:bCs/>
          <w:sz w:val="20"/>
          <w:szCs w:val="20"/>
        </w:rPr>
      </w:pP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 xml:space="preserve">Para ampliar información sobre la campaña puede acceder al portal: </w:t>
      </w:r>
      <w:hyperlink r:id="rId13" w:history="1">
        <w:r w:rsidRPr="003D51B7">
          <w:rPr>
            <w:rStyle w:val="Hipervnculo"/>
            <w:rFonts w:ascii="Calibri" w:eastAsia="Arial" w:hAnsi="Calibri" w:cs="Calibri"/>
            <w:color w:val="auto"/>
            <w:sz w:val="20"/>
            <w:szCs w:val="20"/>
          </w:rPr>
          <w:t>www.losjuegosdelhuevo.eu</w:t>
        </w:r>
      </w:hyperlink>
      <w:r w:rsidR="00065B93">
        <w:rPr>
          <w:rStyle w:val="Hipervnculo"/>
          <w:rFonts w:ascii="Calibri" w:eastAsia="Arial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1AD83" wp14:editId="1D414CA2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5783580" cy="0"/>
                <wp:effectExtent l="0" t="0" r="0" b="0"/>
                <wp:wrapNone/>
                <wp:docPr id="142108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24C48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7.3pt" to="452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uBmQEAAIgDAAAOAAAAZHJzL2Uyb0RvYy54bWysU9uO0zAQfUfiHyy/06SLFqq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32CF892" w14:textId="5AE46D43" w:rsidR="005C794C" w:rsidRPr="00675FD4" w:rsidRDefault="00675FD4" w:rsidP="00227659">
      <w:pPr>
        <w:spacing w:after="0"/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1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  <w:proofErr w:type="gramStart"/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Puede</w:t>
      </w:r>
      <w:proofErr w:type="gramEnd"/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encontrar más información sobre el modelo de producción europeo en </w:t>
      </w:r>
      <w:hyperlink r:id="rId14" w:history="1">
        <w:r w:rsidR="00B9750F" w:rsidRPr="00781894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www.losjuegosdelhuevo.eu/produccion-sostenible</w:t>
        </w:r>
      </w:hyperlink>
      <w:r w:rsidR="00B9750F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5D58D4D8" w14:textId="77777777" w:rsidR="006E3B9D" w:rsidRPr="006F740C" w:rsidRDefault="00675FD4" w:rsidP="00227659">
      <w:pPr>
        <w:spacing w:after="0"/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</w:pPr>
      <w:r w:rsidRPr="006F740C">
        <w:rPr>
          <w:color w:val="808080" w:themeColor="background1" w:themeShade="80"/>
          <w:sz w:val="20"/>
          <w:szCs w:val="20"/>
          <w:vertAlign w:val="superscript"/>
        </w:rPr>
        <w:t>2</w:t>
      </w:r>
      <w:r w:rsidR="005C794C" w:rsidRPr="006F740C">
        <w:rPr>
          <w:color w:val="808080" w:themeColor="background1" w:themeShade="80"/>
        </w:rPr>
        <w:t xml:space="preserve"> </w:t>
      </w:r>
      <w:proofErr w:type="gramStart"/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Para</w:t>
      </w:r>
      <w:proofErr w:type="gramEnd"/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saber más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sobre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las recomendaciones de consumo de AESAN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,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consulte:</w:t>
      </w:r>
    </w:p>
    <w:p w14:paraId="6314AC12" w14:textId="4EDD6A51" w:rsidR="00C45C65" w:rsidRDefault="005C794C">
      <w:pPr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hyperlink r:id="rId15" w:tgtFrame="_blank" w:history="1">
        <w:r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https://www.aesan.gob.es/AECOSAN/docs/documentos/nutricion</w:t>
        </w:r>
        <w:r w:rsidRPr="00B9750F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/</w:t>
        </w:r>
        <w:r w:rsidRPr="00FA008E">
          <w:rPr>
            <w:rStyle w:val="markrdl3sbwvc"/>
            <w:rFonts w:eastAsia="Times New Roman"/>
            <w:color w:val="767171" w:themeColor="background2" w:themeShade="80"/>
            <w:sz w:val="18"/>
            <w:szCs w:val="18"/>
            <w:u w:val="single"/>
            <w:shd w:val="clear" w:color="auto" w:fill="FFFFFF"/>
          </w:rPr>
          <w:t>RECOMENDACIONES</w:t>
        </w:r>
        <w:r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_DIETETICAS.pdf</w:t>
        </w:r>
      </w:hyperlink>
      <w:r w:rsidR="00B9750F"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14170340" w14:textId="77777777" w:rsidR="002208B0" w:rsidRDefault="003C5867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Financiado por la Unión Europea. Las opiniones y puntos de vista expresados solo comprometen a su(s) autor(es) y no reflejan necesariamente los de la Unión Europea o de la Agencia Ejecutiva Europea de Investigación (REA). Ni la Unión Europea ni la autoridad otorgante pueden ser considerados responsables de ellos.</w:t>
      </w:r>
    </w:p>
    <w:p w14:paraId="083C1312" w14:textId="4021F3B1" w:rsidR="003C5867" w:rsidRPr="0084391B" w:rsidRDefault="003C5867">
      <w:pP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De conformidad con el anexo del Reglamento </w:t>
      </w:r>
      <w:proofErr w:type="spellStart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nº</w:t>
      </w:r>
      <w:proofErr w:type="spellEnd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 1924/2006</w:t>
      </w:r>
      <w:r w:rsidR="002208B0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.</w:t>
      </w:r>
      <w:bookmarkEnd w:id="0"/>
    </w:p>
    <w:sectPr w:rsidR="003C5867" w:rsidRPr="0084391B" w:rsidSect="0022765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76" w:right="991" w:bottom="127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2B2D" w14:textId="77777777" w:rsidR="00D71B53" w:rsidRDefault="00D71B53" w:rsidP="00C45C65">
      <w:pPr>
        <w:spacing w:after="0" w:line="240" w:lineRule="auto"/>
      </w:pPr>
      <w:r>
        <w:separator/>
      </w:r>
    </w:p>
  </w:endnote>
  <w:endnote w:type="continuationSeparator" w:id="0">
    <w:p w14:paraId="4022033A" w14:textId="77777777" w:rsidR="00D71B53" w:rsidRDefault="00D71B53" w:rsidP="00C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1447" w14:textId="77777777" w:rsidR="00852793" w:rsidRDefault="008527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46AD" w14:textId="47F648F2" w:rsidR="00C45C65" w:rsidRDefault="00EA6AB5">
    <w:pPr>
      <w:pStyle w:val="Piedepgina"/>
    </w:pPr>
    <w:r w:rsidRPr="00EA6AB5">
      <w:rPr>
        <w:caps/>
        <w:noProof/>
        <w:color w:val="4472C4" w:themeColor="accent1"/>
      </w:rPr>
      <w:drawing>
        <wp:anchor distT="0" distB="0" distL="114300" distR="114300" simplePos="0" relativeHeight="251660288" behindDoc="0" locked="0" layoutInCell="1" allowOverlap="1" wp14:anchorId="0D12CB37" wp14:editId="1895295E">
          <wp:simplePos x="0" y="0"/>
          <wp:positionH relativeFrom="column">
            <wp:posOffset>-1016000</wp:posOffset>
          </wp:positionH>
          <wp:positionV relativeFrom="paragraph">
            <wp:posOffset>-405765</wp:posOffset>
          </wp:positionV>
          <wp:extent cx="7844790" cy="1123315"/>
          <wp:effectExtent l="0" t="0" r="3810" b="635"/>
          <wp:wrapSquare wrapText="bothSides"/>
          <wp:docPr id="1163119115" name="Imagen 1163119115" descr="A picture containing text, logo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11635" name="Picture 4" descr="A picture containing text, logo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37"/>
                  <a:stretch/>
                </pic:blipFill>
                <pic:spPr bwMode="auto">
                  <a:xfrm>
                    <a:off x="0" y="0"/>
                    <a:ext cx="784479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098D" w14:textId="77777777" w:rsidR="00852793" w:rsidRDefault="008527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333D" w14:textId="77777777" w:rsidR="00D71B53" w:rsidRDefault="00D71B53" w:rsidP="00C45C65">
      <w:pPr>
        <w:spacing w:after="0" w:line="240" w:lineRule="auto"/>
      </w:pPr>
      <w:r>
        <w:separator/>
      </w:r>
    </w:p>
  </w:footnote>
  <w:footnote w:type="continuationSeparator" w:id="0">
    <w:p w14:paraId="4F41DD6D" w14:textId="77777777" w:rsidR="00D71B53" w:rsidRDefault="00D71B53" w:rsidP="00C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EFA3" w14:textId="77777777" w:rsidR="00852793" w:rsidRDefault="008527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02E6" w14:textId="427CF38B" w:rsidR="00C45C65" w:rsidRDefault="00C45C6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70992" wp14:editId="792710A3">
          <wp:simplePos x="0" y="0"/>
          <wp:positionH relativeFrom="column">
            <wp:posOffset>-922655</wp:posOffset>
          </wp:positionH>
          <wp:positionV relativeFrom="paragraph">
            <wp:posOffset>-457835</wp:posOffset>
          </wp:positionV>
          <wp:extent cx="7556500" cy="1086485"/>
          <wp:effectExtent l="0" t="0" r="6350" b="0"/>
          <wp:wrapSquare wrapText="bothSides"/>
          <wp:docPr id="1071096671" name="Imagen 1071096671" descr="A picture containing cartoon, screensho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015" name="Picture 1" descr="A picture containing cartoon, screenshot, per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0DE53" w14:textId="77777777" w:rsidR="00C45C65" w:rsidRDefault="00C45C6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BD56" w14:textId="77777777" w:rsidR="00852793" w:rsidRDefault="008527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09FD"/>
    <w:multiLevelType w:val="multilevel"/>
    <w:tmpl w:val="9D0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95F0F"/>
    <w:multiLevelType w:val="hybridMultilevel"/>
    <w:tmpl w:val="F96C2676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559B5"/>
    <w:multiLevelType w:val="multilevel"/>
    <w:tmpl w:val="5D2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5672D4"/>
    <w:multiLevelType w:val="multilevel"/>
    <w:tmpl w:val="F978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82398">
    <w:abstractNumId w:val="1"/>
  </w:num>
  <w:num w:numId="2" w16cid:durableId="1230967966">
    <w:abstractNumId w:val="0"/>
  </w:num>
  <w:num w:numId="3" w16cid:durableId="75132154">
    <w:abstractNumId w:val="2"/>
  </w:num>
  <w:num w:numId="4" w16cid:durableId="82536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5"/>
    <w:rsid w:val="00023A66"/>
    <w:rsid w:val="00031C58"/>
    <w:rsid w:val="000409BD"/>
    <w:rsid w:val="000512DC"/>
    <w:rsid w:val="00054A7E"/>
    <w:rsid w:val="00065B93"/>
    <w:rsid w:val="00066E0D"/>
    <w:rsid w:val="00072E8F"/>
    <w:rsid w:val="0008126D"/>
    <w:rsid w:val="00082311"/>
    <w:rsid w:val="000C5957"/>
    <w:rsid w:val="000C61AB"/>
    <w:rsid w:val="000D0C73"/>
    <w:rsid w:val="000D1EBA"/>
    <w:rsid w:val="000E6106"/>
    <w:rsid w:val="000E6EEA"/>
    <w:rsid w:val="000F0EF6"/>
    <w:rsid w:val="00117B8C"/>
    <w:rsid w:val="00136369"/>
    <w:rsid w:val="001379F9"/>
    <w:rsid w:val="001444F7"/>
    <w:rsid w:val="0014485F"/>
    <w:rsid w:val="00144AE4"/>
    <w:rsid w:val="0014609F"/>
    <w:rsid w:val="00157679"/>
    <w:rsid w:val="00164BE7"/>
    <w:rsid w:val="00170C3A"/>
    <w:rsid w:val="00174936"/>
    <w:rsid w:val="00174974"/>
    <w:rsid w:val="00185C9F"/>
    <w:rsid w:val="0019303B"/>
    <w:rsid w:val="001A48F1"/>
    <w:rsid w:val="001B36B6"/>
    <w:rsid w:val="001D1113"/>
    <w:rsid w:val="001D5845"/>
    <w:rsid w:val="002118E9"/>
    <w:rsid w:val="00213592"/>
    <w:rsid w:val="002208B0"/>
    <w:rsid w:val="00227659"/>
    <w:rsid w:val="00227719"/>
    <w:rsid w:val="002503C9"/>
    <w:rsid w:val="00263E9A"/>
    <w:rsid w:val="00267274"/>
    <w:rsid w:val="002831EA"/>
    <w:rsid w:val="002834DC"/>
    <w:rsid w:val="00294D0F"/>
    <w:rsid w:val="00296953"/>
    <w:rsid w:val="002A0468"/>
    <w:rsid w:val="002A2281"/>
    <w:rsid w:val="002A71DC"/>
    <w:rsid w:val="002A7C78"/>
    <w:rsid w:val="002D1E7C"/>
    <w:rsid w:val="002D1FE7"/>
    <w:rsid w:val="002D6365"/>
    <w:rsid w:val="002E518B"/>
    <w:rsid w:val="00304EE9"/>
    <w:rsid w:val="00307DAA"/>
    <w:rsid w:val="0031468A"/>
    <w:rsid w:val="003148A3"/>
    <w:rsid w:val="0032577A"/>
    <w:rsid w:val="00333195"/>
    <w:rsid w:val="00341664"/>
    <w:rsid w:val="00357B51"/>
    <w:rsid w:val="003618BC"/>
    <w:rsid w:val="00372FB7"/>
    <w:rsid w:val="00376F4A"/>
    <w:rsid w:val="00383E40"/>
    <w:rsid w:val="0039036D"/>
    <w:rsid w:val="003A36FC"/>
    <w:rsid w:val="003A4C60"/>
    <w:rsid w:val="003A575D"/>
    <w:rsid w:val="003A57A7"/>
    <w:rsid w:val="003C323D"/>
    <w:rsid w:val="003C5867"/>
    <w:rsid w:val="003D51B7"/>
    <w:rsid w:val="003E1E85"/>
    <w:rsid w:val="003F5BD7"/>
    <w:rsid w:val="00403836"/>
    <w:rsid w:val="0041557F"/>
    <w:rsid w:val="00424CA3"/>
    <w:rsid w:val="0042758F"/>
    <w:rsid w:val="00437E4F"/>
    <w:rsid w:val="0048393C"/>
    <w:rsid w:val="00484E15"/>
    <w:rsid w:val="00494FFE"/>
    <w:rsid w:val="004D3E04"/>
    <w:rsid w:val="004E3424"/>
    <w:rsid w:val="004E6936"/>
    <w:rsid w:val="004F2A3B"/>
    <w:rsid w:val="004F3449"/>
    <w:rsid w:val="00503BB5"/>
    <w:rsid w:val="00504933"/>
    <w:rsid w:val="00506018"/>
    <w:rsid w:val="00516594"/>
    <w:rsid w:val="00525827"/>
    <w:rsid w:val="005326EC"/>
    <w:rsid w:val="00533768"/>
    <w:rsid w:val="00550603"/>
    <w:rsid w:val="00552CAF"/>
    <w:rsid w:val="005544D2"/>
    <w:rsid w:val="00571C52"/>
    <w:rsid w:val="00576B50"/>
    <w:rsid w:val="00591391"/>
    <w:rsid w:val="00593BF9"/>
    <w:rsid w:val="005A2F66"/>
    <w:rsid w:val="005B1178"/>
    <w:rsid w:val="005C2124"/>
    <w:rsid w:val="005C6541"/>
    <w:rsid w:val="005C794C"/>
    <w:rsid w:val="005D22FD"/>
    <w:rsid w:val="00600419"/>
    <w:rsid w:val="00624F97"/>
    <w:rsid w:val="006368DE"/>
    <w:rsid w:val="0064259B"/>
    <w:rsid w:val="00646E5B"/>
    <w:rsid w:val="00654415"/>
    <w:rsid w:val="00670E41"/>
    <w:rsid w:val="00675FD4"/>
    <w:rsid w:val="0069303A"/>
    <w:rsid w:val="006A4063"/>
    <w:rsid w:val="006A6F5A"/>
    <w:rsid w:val="006B1DC4"/>
    <w:rsid w:val="006C5F4C"/>
    <w:rsid w:val="006D30DC"/>
    <w:rsid w:val="006E3B9D"/>
    <w:rsid w:val="006E4E43"/>
    <w:rsid w:val="006F0FEE"/>
    <w:rsid w:val="006F657F"/>
    <w:rsid w:val="006F740C"/>
    <w:rsid w:val="0070328E"/>
    <w:rsid w:val="007046AB"/>
    <w:rsid w:val="00706501"/>
    <w:rsid w:val="007069A7"/>
    <w:rsid w:val="00712AFB"/>
    <w:rsid w:val="007226A3"/>
    <w:rsid w:val="00731F17"/>
    <w:rsid w:val="00746639"/>
    <w:rsid w:val="00747DAD"/>
    <w:rsid w:val="0075400D"/>
    <w:rsid w:val="00760EB6"/>
    <w:rsid w:val="00771A5F"/>
    <w:rsid w:val="00786B8D"/>
    <w:rsid w:val="0079602B"/>
    <w:rsid w:val="007961D4"/>
    <w:rsid w:val="00796B9D"/>
    <w:rsid w:val="007B15E2"/>
    <w:rsid w:val="007C3F7C"/>
    <w:rsid w:val="007D0AA9"/>
    <w:rsid w:val="007D28B9"/>
    <w:rsid w:val="007E623D"/>
    <w:rsid w:val="007F512F"/>
    <w:rsid w:val="008037C9"/>
    <w:rsid w:val="00816470"/>
    <w:rsid w:val="00817754"/>
    <w:rsid w:val="00824D70"/>
    <w:rsid w:val="00824E8D"/>
    <w:rsid w:val="0083715C"/>
    <w:rsid w:val="0084391B"/>
    <w:rsid w:val="00844F76"/>
    <w:rsid w:val="008477F7"/>
    <w:rsid w:val="00847F09"/>
    <w:rsid w:val="00852793"/>
    <w:rsid w:val="00857734"/>
    <w:rsid w:val="0086301E"/>
    <w:rsid w:val="0086488A"/>
    <w:rsid w:val="008735D6"/>
    <w:rsid w:val="0087535A"/>
    <w:rsid w:val="00885762"/>
    <w:rsid w:val="00891C5D"/>
    <w:rsid w:val="008942B7"/>
    <w:rsid w:val="00894540"/>
    <w:rsid w:val="008950E2"/>
    <w:rsid w:val="008C12DB"/>
    <w:rsid w:val="008D1D8B"/>
    <w:rsid w:val="008D3EDB"/>
    <w:rsid w:val="008F096B"/>
    <w:rsid w:val="009116E1"/>
    <w:rsid w:val="00926770"/>
    <w:rsid w:val="00946DB7"/>
    <w:rsid w:val="009629AE"/>
    <w:rsid w:val="00963AA2"/>
    <w:rsid w:val="00987E0D"/>
    <w:rsid w:val="009975C2"/>
    <w:rsid w:val="009A5D48"/>
    <w:rsid w:val="009A77F7"/>
    <w:rsid w:val="009B4F07"/>
    <w:rsid w:val="009B5BF4"/>
    <w:rsid w:val="009C5CE6"/>
    <w:rsid w:val="009C6C4C"/>
    <w:rsid w:val="00A01597"/>
    <w:rsid w:val="00A168E7"/>
    <w:rsid w:val="00A21E65"/>
    <w:rsid w:val="00A250DC"/>
    <w:rsid w:val="00A25B69"/>
    <w:rsid w:val="00A425B8"/>
    <w:rsid w:val="00A50EEC"/>
    <w:rsid w:val="00A5216F"/>
    <w:rsid w:val="00A55002"/>
    <w:rsid w:val="00A61C95"/>
    <w:rsid w:val="00A64E8B"/>
    <w:rsid w:val="00A733E7"/>
    <w:rsid w:val="00A874B8"/>
    <w:rsid w:val="00A918E2"/>
    <w:rsid w:val="00A97D40"/>
    <w:rsid w:val="00AA1A5A"/>
    <w:rsid w:val="00AA3935"/>
    <w:rsid w:val="00AA4319"/>
    <w:rsid w:val="00AA7540"/>
    <w:rsid w:val="00AD31DA"/>
    <w:rsid w:val="00AD480F"/>
    <w:rsid w:val="00AF4298"/>
    <w:rsid w:val="00B115B2"/>
    <w:rsid w:val="00B17FBF"/>
    <w:rsid w:val="00B226E9"/>
    <w:rsid w:val="00B34CFE"/>
    <w:rsid w:val="00B82F2B"/>
    <w:rsid w:val="00B936AD"/>
    <w:rsid w:val="00B9750F"/>
    <w:rsid w:val="00BB3043"/>
    <w:rsid w:val="00BC1392"/>
    <w:rsid w:val="00BC2F5D"/>
    <w:rsid w:val="00BC5BDC"/>
    <w:rsid w:val="00BD3D5C"/>
    <w:rsid w:val="00BD7EF6"/>
    <w:rsid w:val="00BE117A"/>
    <w:rsid w:val="00BE5ECD"/>
    <w:rsid w:val="00BF61C4"/>
    <w:rsid w:val="00C1177B"/>
    <w:rsid w:val="00C1246B"/>
    <w:rsid w:val="00C174FF"/>
    <w:rsid w:val="00C45C65"/>
    <w:rsid w:val="00C57EAA"/>
    <w:rsid w:val="00C6347C"/>
    <w:rsid w:val="00C65DEA"/>
    <w:rsid w:val="00C83E5E"/>
    <w:rsid w:val="00C914FD"/>
    <w:rsid w:val="00CA0DAE"/>
    <w:rsid w:val="00CA100F"/>
    <w:rsid w:val="00CB758C"/>
    <w:rsid w:val="00CC6D1B"/>
    <w:rsid w:val="00CD3CA3"/>
    <w:rsid w:val="00CD71BF"/>
    <w:rsid w:val="00CE0336"/>
    <w:rsid w:val="00CF264B"/>
    <w:rsid w:val="00D063B1"/>
    <w:rsid w:val="00D1090B"/>
    <w:rsid w:val="00D275A5"/>
    <w:rsid w:val="00D35B79"/>
    <w:rsid w:val="00D449B9"/>
    <w:rsid w:val="00D46474"/>
    <w:rsid w:val="00D56343"/>
    <w:rsid w:val="00D71B53"/>
    <w:rsid w:val="00D7611F"/>
    <w:rsid w:val="00D8024E"/>
    <w:rsid w:val="00D95418"/>
    <w:rsid w:val="00DA66E8"/>
    <w:rsid w:val="00DC0E4C"/>
    <w:rsid w:val="00DD2236"/>
    <w:rsid w:val="00DD2CCC"/>
    <w:rsid w:val="00DD74A0"/>
    <w:rsid w:val="00DD7D18"/>
    <w:rsid w:val="00E0026F"/>
    <w:rsid w:val="00E042C7"/>
    <w:rsid w:val="00E0757C"/>
    <w:rsid w:val="00E35B5D"/>
    <w:rsid w:val="00E41EF7"/>
    <w:rsid w:val="00E5341C"/>
    <w:rsid w:val="00E56CD2"/>
    <w:rsid w:val="00E57EAB"/>
    <w:rsid w:val="00E64C63"/>
    <w:rsid w:val="00E6670F"/>
    <w:rsid w:val="00E8509B"/>
    <w:rsid w:val="00E91679"/>
    <w:rsid w:val="00E91E21"/>
    <w:rsid w:val="00EA6AB5"/>
    <w:rsid w:val="00EB08AD"/>
    <w:rsid w:val="00EC7770"/>
    <w:rsid w:val="00ED1321"/>
    <w:rsid w:val="00EE1106"/>
    <w:rsid w:val="00EF5DA2"/>
    <w:rsid w:val="00F0037B"/>
    <w:rsid w:val="00F0799C"/>
    <w:rsid w:val="00F13625"/>
    <w:rsid w:val="00F1703D"/>
    <w:rsid w:val="00F276DF"/>
    <w:rsid w:val="00F3540B"/>
    <w:rsid w:val="00F43C5F"/>
    <w:rsid w:val="00F54347"/>
    <w:rsid w:val="00F624F9"/>
    <w:rsid w:val="00F639DB"/>
    <w:rsid w:val="00F71A54"/>
    <w:rsid w:val="00F96BCB"/>
    <w:rsid w:val="00FA008E"/>
    <w:rsid w:val="00FC0ACC"/>
    <w:rsid w:val="00FC5727"/>
    <w:rsid w:val="00FC7520"/>
    <w:rsid w:val="00FD5988"/>
    <w:rsid w:val="00FE09A4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2BB36"/>
  <w15:chartTrackingRefBased/>
  <w15:docId w15:val="{C38A71EB-2E60-4FDB-975D-A31896A9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2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C65"/>
  </w:style>
  <w:style w:type="paragraph" w:styleId="Piedepgina">
    <w:name w:val="footer"/>
    <w:basedOn w:val="Normal"/>
    <w:link w:val="Piedepgina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C65"/>
  </w:style>
  <w:style w:type="character" w:styleId="Hipervnculo">
    <w:name w:val="Hyperlink"/>
    <w:basedOn w:val="Fuentedeprrafopredeter"/>
    <w:uiPriority w:val="99"/>
    <w:unhideWhenUsed/>
    <w:rsid w:val="006A6F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6F5A"/>
    <w:pPr>
      <w:ind w:left="720"/>
      <w:contextualSpacing/>
    </w:pPr>
  </w:style>
  <w:style w:type="paragraph" w:styleId="Revisin">
    <w:name w:val="Revision"/>
    <w:hidden/>
    <w:uiPriority w:val="99"/>
    <w:semiHidden/>
    <w:rsid w:val="0042758F"/>
    <w:pPr>
      <w:spacing w:after="0" w:line="240" w:lineRule="auto"/>
    </w:pPr>
  </w:style>
  <w:style w:type="paragraph" w:customStyle="1" w:styleId="Cuerpo">
    <w:name w:val="Cuerpo"/>
    <w:rsid w:val="001D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s-ES_tradnl" w:eastAsia="es-ES"/>
      <w14:ligatures w14:val="none"/>
    </w:rPr>
  </w:style>
  <w:style w:type="character" w:customStyle="1" w:styleId="Ninguno">
    <w:name w:val="Ninguno"/>
    <w:rsid w:val="001D5845"/>
    <w:rPr>
      <w:lang w:val="es-ES_tradnl"/>
    </w:rPr>
  </w:style>
  <w:style w:type="character" w:customStyle="1" w:styleId="apple-converted-space">
    <w:name w:val="apple-converted-space"/>
    <w:basedOn w:val="Fuentedeprrafopredeter"/>
    <w:rsid w:val="001D5845"/>
  </w:style>
  <w:style w:type="character" w:customStyle="1" w:styleId="contentpasted1">
    <w:name w:val="contentpasted1"/>
    <w:basedOn w:val="Fuentedeprrafopredeter"/>
    <w:rsid w:val="005C794C"/>
  </w:style>
  <w:style w:type="character" w:customStyle="1" w:styleId="markrdl3sbwvc">
    <w:name w:val="markrdl3sbwvc"/>
    <w:basedOn w:val="Fuentedeprrafopredeter"/>
    <w:rsid w:val="005C794C"/>
  </w:style>
  <w:style w:type="character" w:customStyle="1" w:styleId="Bodytext1">
    <w:name w:val="Body text|1_"/>
    <w:basedOn w:val="Fuentedeprrafopredeter"/>
    <w:link w:val="Bodytext10"/>
    <w:rsid w:val="003D51B7"/>
    <w:rPr>
      <w:rFonts w:ascii="Arial" w:eastAsia="Arial" w:hAnsi="Arial" w:cs="Arial"/>
      <w:color w:val="595959"/>
    </w:rPr>
  </w:style>
  <w:style w:type="paragraph" w:customStyle="1" w:styleId="Bodytext10">
    <w:name w:val="Body text|1"/>
    <w:basedOn w:val="Normal"/>
    <w:link w:val="Bodytext1"/>
    <w:rsid w:val="003D51B7"/>
    <w:pPr>
      <w:widowControl w:val="0"/>
      <w:spacing w:after="80" w:line="240" w:lineRule="auto"/>
    </w:pPr>
    <w:rPr>
      <w:rFonts w:ascii="Arial" w:eastAsia="Arial" w:hAnsi="Arial" w:cs="Arial"/>
      <w:color w:val="595959"/>
    </w:rPr>
  </w:style>
  <w:style w:type="character" w:styleId="Mencinsinresolver">
    <w:name w:val="Unresolved Mention"/>
    <w:basedOn w:val="Fuentedeprrafopredeter"/>
    <w:uiPriority w:val="99"/>
    <w:semiHidden/>
    <w:unhideWhenUsed/>
    <w:rsid w:val="003D51B7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C586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customStyle="1" w:styleId="contentpasted01">
    <w:name w:val="contentpasted01"/>
    <w:basedOn w:val="Fuentedeprrafopredeter"/>
    <w:rsid w:val="003C5867"/>
  </w:style>
  <w:style w:type="paragraph" w:styleId="NormalWeb">
    <w:name w:val="Normal (Web)"/>
    <w:basedOn w:val="Normal"/>
    <w:uiPriority w:val="99"/>
    <w:semiHidden/>
    <w:unhideWhenUsed/>
    <w:rsid w:val="0059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9116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16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16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6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6E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0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3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juegosdelhuevo.eu" TargetMode="External"/><Relationship Id="rId13" Type="http://schemas.openxmlformats.org/officeDocument/2006/relationships/hyperlink" Target="http://www.losjuegosdelhuevo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sjuegosdelhuevo.eu/wp-content/uploads/2025/05/EUEG_Trazabilidad.pn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prov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esan.gob.es/AECOSAN/docs/documentos/nutricion/RECOMENDACIONES_DIETETICA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iktok.com/@juegosdelhuev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egosdelhuevo/" TargetMode="External"/><Relationship Id="rId14" Type="http://schemas.openxmlformats.org/officeDocument/2006/relationships/hyperlink" Target="http://www.losjuegosdelhuevo.eu/produccion-sostenibl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CDD3-4B76-4E74-8A56-DCF01CCB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1288</Words>
  <Characters>7084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Martín</dc:creator>
  <cp:keywords/>
  <dc:description/>
  <cp:lastModifiedBy>Cuper Doval</cp:lastModifiedBy>
  <cp:revision>2</cp:revision>
  <cp:lastPrinted>2024-03-19T17:54:00Z</cp:lastPrinted>
  <dcterms:created xsi:type="dcterms:W3CDTF">2025-05-19T11:50:00Z</dcterms:created>
  <dcterms:modified xsi:type="dcterms:W3CDTF">2025-05-19T11:50:00Z</dcterms:modified>
</cp:coreProperties>
</file>