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9FFA6" w14:textId="1C83D709" w:rsidR="006A6F5A" w:rsidRDefault="006A6F5A" w:rsidP="003F1D9E">
      <w:pPr>
        <w:spacing w:line="276" w:lineRule="auto"/>
        <w:rPr>
          <w:b/>
          <w:bCs/>
          <w:u w:val="single"/>
        </w:rPr>
      </w:pPr>
      <w:bookmarkStart w:id="0" w:name="_Hlk147227724"/>
      <w:bookmarkStart w:id="1" w:name="_Hlk178672640"/>
      <w:r w:rsidRPr="006A6F5A">
        <w:rPr>
          <w:b/>
          <w:bCs/>
          <w:u w:val="single"/>
        </w:rPr>
        <w:t>NOTA DE PRENSA</w:t>
      </w:r>
    </w:p>
    <w:p w14:paraId="28952D30" w14:textId="0E796113" w:rsidR="006A6F5A" w:rsidRPr="004268A8" w:rsidRDefault="00C86C2C" w:rsidP="003F1D9E">
      <w:pPr>
        <w:spacing w:line="276" w:lineRule="auto"/>
        <w:jc w:val="center"/>
        <w:rPr>
          <w:b/>
          <w:bCs/>
          <w:u w:val="single"/>
        </w:rPr>
      </w:pPr>
      <w:r>
        <w:rPr>
          <w:b/>
          <w:bCs/>
          <w:u w:val="single"/>
        </w:rPr>
        <w:t xml:space="preserve"> </w:t>
      </w:r>
      <w:r w:rsidR="00BF541F">
        <w:rPr>
          <w:b/>
          <w:bCs/>
          <w:u w:val="single"/>
        </w:rPr>
        <w:t>“Los Juegos del Huevo”</w:t>
      </w:r>
      <w:r w:rsidR="003F1D9E">
        <w:rPr>
          <w:b/>
          <w:bCs/>
          <w:u w:val="single"/>
        </w:rPr>
        <w:t>,</w:t>
      </w:r>
      <w:r w:rsidR="00BF541F">
        <w:rPr>
          <w:b/>
          <w:bCs/>
          <w:u w:val="single"/>
        </w:rPr>
        <w:t xml:space="preserve"> campaña </w:t>
      </w:r>
      <w:r w:rsidR="001A5078">
        <w:rPr>
          <w:b/>
          <w:bCs/>
          <w:u w:val="single"/>
        </w:rPr>
        <w:t>impulsada por</w:t>
      </w:r>
      <w:r w:rsidR="00BF541F">
        <w:rPr>
          <w:b/>
          <w:bCs/>
          <w:u w:val="single"/>
        </w:rPr>
        <w:t xml:space="preserve"> INPROVO</w:t>
      </w:r>
      <w:r w:rsidR="003F1D9E">
        <w:rPr>
          <w:b/>
          <w:bCs/>
          <w:u w:val="single"/>
        </w:rPr>
        <w:t xml:space="preserve"> </w:t>
      </w:r>
      <w:r w:rsidR="00BF541F">
        <w:rPr>
          <w:b/>
          <w:bCs/>
          <w:u w:val="single"/>
        </w:rPr>
        <w:t>analiza los resultados de</w:t>
      </w:r>
      <w:r>
        <w:rPr>
          <w:b/>
          <w:bCs/>
          <w:u w:val="single"/>
        </w:rPr>
        <w:t xml:space="preserve"> su </w:t>
      </w:r>
      <w:r w:rsidR="0087285D" w:rsidRPr="009D4E74">
        <w:rPr>
          <w:b/>
          <w:bCs/>
          <w:u w:val="single"/>
        </w:rPr>
        <w:t>ú</w:t>
      </w:r>
      <w:r w:rsidRPr="009D4E74">
        <w:rPr>
          <w:b/>
          <w:bCs/>
          <w:u w:val="single"/>
        </w:rPr>
        <w:t>ltimo</w:t>
      </w:r>
      <w:r>
        <w:rPr>
          <w:b/>
          <w:bCs/>
          <w:u w:val="single"/>
        </w:rPr>
        <w:t xml:space="preserve"> reto</w:t>
      </w:r>
    </w:p>
    <w:p w14:paraId="57A0A0D8" w14:textId="798EEE2B" w:rsidR="00CC42B1" w:rsidRPr="00CC42B1" w:rsidRDefault="00D86323" w:rsidP="00CC42B1">
      <w:pPr>
        <w:spacing w:line="276" w:lineRule="auto"/>
        <w:jc w:val="center"/>
        <w:rPr>
          <w:rFonts w:ascii="Calibri" w:hAnsi="Calibri" w:cs="Calibri"/>
          <w:b/>
          <w:bCs/>
          <w:sz w:val="38"/>
          <w:szCs w:val="38"/>
        </w:rPr>
      </w:pPr>
      <w:r>
        <w:rPr>
          <w:rFonts w:ascii="Calibri" w:hAnsi="Calibri" w:cs="Calibri"/>
          <w:b/>
          <w:bCs/>
          <w:sz w:val="38"/>
          <w:szCs w:val="38"/>
        </w:rPr>
        <w:t>Siete de cada diez</w:t>
      </w:r>
      <w:r w:rsidR="00BF541F">
        <w:rPr>
          <w:rFonts w:ascii="Calibri" w:hAnsi="Calibri" w:cs="Calibri"/>
          <w:b/>
          <w:bCs/>
          <w:sz w:val="38"/>
          <w:szCs w:val="38"/>
        </w:rPr>
        <w:t xml:space="preserve"> </w:t>
      </w:r>
      <w:r w:rsidR="00545CD8">
        <w:rPr>
          <w:rFonts w:ascii="Calibri" w:hAnsi="Calibri" w:cs="Calibri"/>
          <w:b/>
          <w:bCs/>
          <w:sz w:val="38"/>
          <w:szCs w:val="38"/>
        </w:rPr>
        <w:t xml:space="preserve">consumidores españoles saben </w:t>
      </w:r>
      <w:r w:rsidR="00CC42B1" w:rsidRPr="00CC42B1">
        <w:rPr>
          <w:rFonts w:ascii="Calibri" w:hAnsi="Calibri" w:cs="Calibri"/>
          <w:b/>
          <w:bCs/>
          <w:sz w:val="38"/>
          <w:szCs w:val="38"/>
        </w:rPr>
        <w:t>cómo leer el etiquetado del huevo</w:t>
      </w:r>
    </w:p>
    <w:p w14:paraId="082899BC" w14:textId="618DBC90" w:rsidR="000866AF" w:rsidRPr="00CC42B1" w:rsidRDefault="00C86C2C" w:rsidP="00CC42B1">
      <w:pPr>
        <w:pStyle w:val="ListParagraph"/>
        <w:numPr>
          <w:ilvl w:val="0"/>
          <w:numId w:val="1"/>
        </w:numPr>
        <w:tabs>
          <w:tab w:val="left" w:pos="567"/>
        </w:tabs>
        <w:spacing w:after="120" w:line="276" w:lineRule="auto"/>
        <w:ind w:left="425" w:hanging="295"/>
        <w:jc w:val="both"/>
        <w:rPr>
          <w:rFonts w:ascii="Calibri" w:eastAsia="Times New Roman" w:hAnsi="Calibri" w:cs="Calibri"/>
          <w:b/>
          <w:bCs/>
          <w:lang w:eastAsia="es-ES_tradnl"/>
        </w:rPr>
      </w:pPr>
      <w:r>
        <w:rPr>
          <w:rFonts w:ascii="Calibri" w:eastAsia="Times New Roman" w:hAnsi="Calibri" w:cs="Calibri"/>
          <w:b/>
          <w:bCs/>
          <w:lang w:eastAsia="es-ES_tradnl"/>
        </w:rPr>
        <w:t>L</w:t>
      </w:r>
      <w:r w:rsidR="000866AF">
        <w:rPr>
          <w:rFonts w:ascii="Calibri" w:eastAsia="Times New Roman" w:hAnsi="Calibri" w:cs="Calibri"/>
          <w:b/>
          <w:bCs/>
          <w:lang w:eastAsia="es-ES_tradnl"/>
        </w:rPr>
        <w:t>a campaña</w:t>
      </w:r>
      <w:r w:rsidR="00C51CA8">
        <w:rPr>
          <w:rFonts w:ascii="Calibri" w:eastAsia="Times New Roman" w:hAnsi="Calibri" w:cs="Calibri"/>
          <w:b/>
          <w:bCs/>
          <w:lang w:eastAsia="es-ES_tradnl"/>
        </w:rPr>
        <w:t xml:space="preserve"> </w:t>
      </w:r>
      <w:r w:rsidR="00D84695">
        <w:rPr>
          <w:rFonts w:ascii="Calibri" w:eastAsia="Times New Roman" w:hAnsi="Calibri" w:cs="Calibri"/>
          <w:b/>
          <w:bCs/>
          <w:lang w:eastAsia="es-ES_tradnl"/>
        </w:rPr>
        <w:t xml:space="preserve">de INPROVO </w:t>
      </w:r>
      <w:r w:rsidR="000866AF">
        <w:rPr>
          <w:rFonts w:ascii="Calibri" w:eastAsia="Times New Roman" w:hAnsi="Calibri" w:cs="Calibri"/>
          <w:b/>
          <w:bCs/>
          <w:lang w:eastAsia="es-ES_tradnl"/>
        </w:rPr>
        <w:t xml:space="preserve">“Los </w:t>
      </w:r>
      <w:r w:rsidR="00FF3FC5">
        <w:rPr>
          <w:rFonts w:ascii="Calibri" w:eastAsia="Times New Roman" w:hAnsi="Calibri" w:cs="Calibri"/>
          <w:b/>
          <w:bCs/>
          <w:lang w:eastAsia="es-ES_tradnl"/>
        </w:rPr>
        <w:t>J</w:t>
      </w:r>
      <w:r w:rsidR="000866AF">
        <w:rPr>
          <w:rFonts w:ascii="Calibri" w:eastAsia="Times New Roman" w:hAnsi="Calibri" w:cs="Calibri"/>
          <w:b/>
          <w:bCs/>
          <w:lang w:eastAsia="es-ES_tradnl"/>
        </w:rPr>
        <w:t>uegos del Huevo”</w:t>
      </w:r>
      <w:r w:rsidR="007009AF">
        <w:rPr>
          <w:rFonts w:ascii="Calibri" w:eastAsia="Times New Roman" w:hAnsi="Calibri" w:cs="Calibri"/>
          <w:b/>
          <w:bCs/>
          <w:lang w:eastAsia="es-ES_tradnl"/>
        </w:rPr>
        <w:t xml:space="preserve"> de España, Francia y Hungría</w:t>
      </w:r>
      <w:r w:rsidR="000866AF">
        <w:rPr>
          <w:rFonts w:ascii="Calibri" w:eastAsia="Times New Roman" w:hAnsi="Calibri" w:cs="Calibri"/>
          <w:b/>
          <w:bCs/>
          <w:lang w:eastAsia="es-ES_tradnl"/>
        </w:rPr>
        <w:t xml:space="preserve"> </w:t>
      </w:r>
      <w:r w:rsidR="00B053A2">
        <w:rPr>
          <w:rFonts w:ascii="Calibri" w:eastAsia="Times New Roman" w:hAnsi="Calibri" w:cs="Calibri"/>
          <w:b/>
          <w:bCs/>
          <w:lang w:eastAsia="es-ES_tradnl"/>
        </w:rPr>
        <w:t xml:space="preserve">ha </w:t>
      </w:r>
      <w:r w:rsidR="007009AF">
        <w:rPr>
          <w:rFonts w:ascii="Calibri" w:eastAsia="Times New Roman" w:hAnsi="Calibri" w:cs="Calibri"/>
          <w:b/>
          <w:bCs/>
          <w:lang w:eastAsia="es-ES_tradnl"/>
        </w:rPr>
        <w:t>culminado con un reto final que premiaba con un año de huevos gratis a</w:t>
      </w:r>
      <w:r w:rsidR="008742D2">
        <w:rPr>
          <w:rFonts w:ascii="Calibri" w:eastAsia="Times New Roman" w:hAnsi="Calibri" w:cs="Calibri"/>
          <w:b/>
          <w:bCs/>
          <w:lang w:eastAsia="es-ES_tradnl"/>
        </w:rPr>
        <w:t xml:space="preserve"> los ganadores de </w:t>
      </w:r>
      <w:r w:rsidR="007009AF">
        <w:rPr>
          <w:rFonts w:ascii="Calibri" w:eastAsia="Times New Roman" w:hAnsi="Calibri" w:cs="Calibri"/>
          <w:b/>
          <w:bCs/>
          <w:lang w:eastAsia="es-ES_tradnl"/>
        </w:rPr>
        <w:t xml:space="preserve"> un divertido test que ponía a prueba sus </w:t>
      </w:r>
      <w:r w:rsidR="00155767">
        <w:rPr>
          <w:rFonts w:ascii="Calibri" w:eastAsia="Times New Roman" w:hAnsi="Calibri" w:cs="Calibri"/>
          <w:b/>
          <w:bCs/>
          <w:lang w:eastAsia="es-ES_tradnl"/>
        </w:rPr>
        <w:t>conocimientos sobre el huevo.</w:t>
      </w:r>
    </w:p>
    <w:p w14:paraId="619FFF22" w14:textId="1928C86B" w:rsidR="001D4B3F" w:rsidRPr="00F924B2" w:rsidRDefault="00BF54F1" w:rsidP="000866AF">
      <w:pPr>
        <w:pStyle w:val="ListParagraph"/>
        <w:numPr>
          <w:ilvl w:val="0"/>
          <w:numId w:val="1"/>
        </w:numPr>
        <w:tabs>
          <w:tab w:val="left" w:pos="567"/>
        </w:tabs>
        <w:spacing w:after="120" w:line="276" w:lineRule="auto"/>
        <w:ind w:left="425" w:hanging="295"/>
        <w:jc w:val="both"/>
        <w:rPr>
          <w:rFonts w:ascii="Calibri" w:hAnsi="Calibri" w:cs="Calibri"/>
          <w:b/>
          <w:bCs/>
          <w:i/>
          <w:iCs/>
          <w:color w:val="404040" w:themeColor="text1" w:themeTint="BF"/>
        </w:rPr>
      </w:pPr>
      <w:r>
        <w:rPr>
          <w:rFonts w:ascii="Calibri" w:eastAsia="Times New Roman" w:hAnsi="Calibri" w:cs="Calibri"/>
          <w:b/>
          <w:bCs/>
          <w:lang w:eastAsia="es-ES_tradnl"/>
        </w:rPr>
        <w:t xml:space="preserve">Los españoles </w:t>
      </w:r>
      <w:r w:rsidR="00D86323">
        <w:rPr>
          <w:rFonts w:ascii="Calibri" w:eastAsia="Times New Roman" w:hAnsi="Calibri" w:cs="Calibri"/>
          <w:b/>
          <w:bCs/>
          <w:lang w:eastAsia="es-ES_tradnl"/>
        </w:rPr>
        <w:t xml:space="preserve">han acertado con rotundidad </w:t>
      </w:r>
      <w:r>
        <w:rPr>
          <w:rFonts w:ascii="Calibri" w:eastAsia="Times New Roman" w:hAnsi="Calibri" w:cs="Calibri"/>
          <w:b/>
          <w:bCs/>
          <w:lang w:eastAsia="es-ES_tradnl"/>
        </w:rPr>
        <w:t>en</w:t>
      </w:r>
      <w:r w:rsidR="00C86C2C">
        <w:rPr>
          <w:rFonts w:ascii="Calibri" w:eastAsia="Times New Roman" w:hAnsi="Calibri" w:cs="Calibri"/>
          <w:b/>
          <w:bCs/>
          <w:lang w:eastAsia="es-ES_tradnl"/>
        </w:rPr>
        <w:t xml:space="preserve"> </w:t>
      </w:r>
      <w:r>
        <w:rPr>
          <w:rFonts w:ascii="Calibri" w:eastAsia="Times New Roman" w:hAnsi="Calibri" w:cs="Calibri"/>
          <w:b/>
          <w:bCs/>
          <w:lang w:eastAsia="es-ES_tradnl"/>
        </w:rPr>
        <w:t>los temas referidos al</w:t>
      </w:r>
      <w:r w:rsidR="00C86C2C">
        <w:rPr>
          <w:rFonts w:ascii="Calibri" w:eastAsia="Times New Roman" w:hAnsi="Calibri" w:cs="Calibri"/>
          <w:b/>
          <w:bCs/>
          <w:lang w:eastAsia="es-ES_tradnl"/>
        </w:rPr>
        <w:t xml:space="preserve"> etiquetado</w:t>
      </w:r>
      <w:r w:rsidR="0095686A">
        <w:rPr>
          <w:rFonts w:ascii="Calibri" w:eastAsia="Times New Roman" w:hAnsi="Calibri" w:cs="Calibri"/>
          <w:b/>
          <w:bCs/>
          <w:lang w:eastAsia="es-ES_tradnl"/>
        </w:rPr>
        <w:t xml:space="preserve"> de los huevos</w:t>
      </w:r>
      <w:r w:rsidR="007009AF">
        <w:rPr>
          <w:rFonts w:ascii="Calibri" w:eastAsia="Times New Roman" w:hAnsi="Calibri" w:cs="Calibri"/>
          <w:b/>
          <w:bCs/>
          <w:lang w:eastAsia="es-ES_tradnl"/>
        </w:rPr>
        <w:t xml:space="preserve"> </w:t>
      </w:r>
      <w:r w:rsidR="00A025DD">
        <w:rPr>
          <w:rFonts w:ascii="Calibri" w:eastAsia="Times New Roman" w:hAnsi="Calibri" w:cs="Calibri"/>
          <w:b/>
          <w:bCs/>
          <w:lang w:eastAsia="es-ES_tradnl"/>
        </w:rPr>
        <w:t>(</w:t>
      </w:r>
      <w:r w:rsidR="00D86323">
        <w:rPr>
          <w:rFonts w:ascii="Calibri" w:eastAsia="Times New Roman" w:hAnsi="Calibri" w:cs="Calibri"/>
          <w:b/>
          <w:bCs/>
          <w:lang w:eastAsia="es-ES_tradnl"/>
        </w:rPr>
        <w:t>70</w:t>
      </w:r>
      <w:r w:rsidR="00A025DD">
        <w:rPr>
          <w:rFonts w:ascii="Calibri" w:eastAsia="Times New Roman" w:hAnsi="Calibri" w:cs="Calibri"/>
          <w:b/>
          <w:bCs/>
          <w:lang w:eastAsia="es-ES_tradnl"/>
        </w:rPr>
        <w:t>%)</w:t>
      </w:r>
      <w:r w:rsidR="00C86C2C">
        <w:rPr>
          <w:rFonts w:ascii="Calibri" w:eastAsia="Times New Roman" w:hAnsi="Calibri" w:cs="Calibri"/>
          <w:b/>
          <w:bCs/>
          <w:lang w:eastAsia="es-ES_tradnl"/>
        </w:rPr>
        <w:t xml:space="preserve"> y los temas relacionados con la seguridad alimentaria</w:t>
      </w:r>
      <w:r w:rsidR="00A025DD">
        <w:rPr>
          <w:rFonts w:ascii="Calibri" w:eastAsia="Times New Roman" w:hAnsi="Calibri" w:cs="Calibri"/>
          <w:b/>
          <w:bCs/>
          <w:lang w:eastAsia="es-ES_tradnl"/>
        </w:rPr>
        <w:t xml:space="preserve"> (</w:t>
      </w:r>
      <w:r w:rsidR="00D86323">
        <w:rPr>
          <w:rFonts w:ascii="Calibri" w:eastAsia="Times New Roman" w:hAnsi="Calibri" w:cs="Calibri"/>
          <w:b/>
          <w:bCs/>
          <w:lang w:eastAsia="es-ES_tradnl"/>
        </w:rPr>
        <w:t>65</w:t>
      </w:r>
      <w:r w:rsidR="00095E30">
        <w:rPr>
          <w:rFonts w:ascii="Calibri" w:eastAsia="Times New Roman" w:hAnsi="Calibri" w:cs="Calibri"/>
          <w:b/>
          <w:bCs/>
          <w:lang w:eastAsia="es-ES_tradnl"/>
        </w:rPr>
        <w:t>%)</w:t>
      </w:r>
      <w:r w:rsidR="007D7A8B">
        <w:rPr>
          <w:rFonts w:ascii="Calibri" w:eastAsia="Times New Roman" w:hAnsi="Calibri" w:cs="Calibri"/>
          <w:b/>
          <w:bCs/>
          <w:lang w:eastAsia="es-ES_tradnl"/>
        </w:rPr>
        <w:t>.</w:t>
      </w:r>
    </w:p>
    <w:p w14:paraId="6EBA5CAF" w14:textId="7C46E499" w:rsidR="00E10668" w:rsidRPr="00697D5C" w:rsidRDefault="00C86C2C" w:rsidP="00E10668">
      <w:pPr>
        <w:pStyle w:val="ListParagraph"/>
        <w:numPr>
          <w:ilvl w:val="0"/>
          <w:numId w:val="1"/>
        </w:numPr>
        <w:tabs>
          <w:tab w:val="left" w:pos="567"/>
        </w:tabs>
        <w:spacing w:after="120" w:line="276" w:lineRule="auto"/>
        <w:ind w:left="425" w:hanging="295"/>
        <w:jc w:val="both"/>
        <w:rPr>
          <w:rFonts w:ascii="Calibri" w:eastAsia="Times New Roman" w:hAnsi="Calibri" w:cs="Calibri"/>
          <w:b/>
          <w:bCs/>
          <w:color w:val="FF0000"/>
          <w:lang w:eastAsia="es-ES_tradnl"/>
        </w:rPr>
      </w:pPr>
      <w:r w:rsidRPr="00F31F45">
        <w:rPr>
          <w:rFonts w:ascii="Calibri" w:eastAsia="Times New Roman" w:hAnsi="Calibri" w:cs="Calibri"/>
          <w:b/>
          <w:bCs/>
          <w:lang w:eastAsia="es-ES_tradnl"/>
        </w:rPr>
        <w:t xml:space="preserve">Por el contrario, </w:t>
      </w:r>
      <w:r w:rsidR="00697D5C" w:rsidRPr="00F31F45">
        <w:rPr>
          <w:rFonts w:ascii="Calibri" w:eastAsia="Times New Roman" w:hAnsi="Calibri" w:cs="Calibri"/>
          <w:b/>
          <w:bCs/>
          <w:lang w:eastAsia="es-ES_tradnl"/>
        </w:rPr>
        <w:t>la mayoría des</w:t>
      </w:r>
      <w:r w:rsidR="00194979" w:rsidRPr="00F31F45">
        <w:rPr>
          <w:rFonts w:ascii="Calibri" w:eastAsia="Times New Roman" w:hAnsi="Calibri" w:cs="Calibri"/>
          <w:b/>
          <w:bCs/>
          <w:lang w:eastAsia="es-ES_tradnl"/>
        </w:rPr>
        <w:t>conoce las</w:t>
      </w:r>
      <w:r w:rsidR="00B053A2" w:rsidRPr="00F31F45">
        <w:rPr>
          <w:rFonts w:ascii="Calibri" w:eastAsia="Times New Roman" w:hAnsi="Calibri" w:cs="Calibri"/>
          <w:b/>
          <w:bCs/>
          <w:lang w:eastAsia="es-ES_tradnl"/>
        </w:rPr>
        <w:t xml:space="preserve"> medidas de sostenibilidad de las granjas</w:t>
      </w:r>
      <w:r w:rsidR="00B053A2" w:rsidRPr="00697D5C">
        <w:rPr>
          <w:rFonts w:ascii="Calibri" w:eastAsia="Times New Roman" w:hAnsi="Calibri" w:cs="Calibri"/>
          <w:b/>
          <w:bCs/>
          <w:color w:val="FF0000"/>
          <w:lang w:eastAsia="es-ES_tradnl"/>
        </w:rPr>
        <w:t>.</w:t>
      </w:r>
    </w:p>
    <w:p w14:paraId="47BA356D" w14:textId="6E614190" w:rsidR="00167479" w:rsidRPr="00D907B8" w:rsidRDefault="006A6F5A" w:rsidP="00D907B8">
      <w:pPr>
        <w:spacing w:line="276" w:lineRule="auto"/>
        <w:jc w:val="both"/>
        <w:rPr>
          <w:rFonts w:cs="Times New Roman"/>
        </w:rPr>
      </w:pPr>
      <w:r>
        <w:rPr>
          <w:rFonts w:ascii="Calibri" w:hAnsi="Calibri" w:cs="Calibri"/>
          <w:b/>
          <w:bCs/>
          <w:color w:val="000000" w:themeColor="text1"/>
        </w:rPr>
        <w:t xml:space="preserve">Madrid, </w:t>
      </w:r>
      <w:r w:rsidR="009D4E74">
        <w:rPr>
          <w:rFonts w:ascii="Calibri" w:hAnsi="Calibri" w:cs="Calibri"/>
          <w:b/>
          <w:bCs/>
          <w:color w:val="000000" w:themeColor="text1"/>
        </w:rPr>
        <w:t>23</w:t>
      </w:r>
      <w:r>
        <w:rPr>
          <w:rFonts w:ascii="Calibri" w:hAnsi="Calibri" w:cs="Calibri"/>
          <w:b/>
          <w:bCs/>
          <w:color w:val="000000" w:themeColor="text1"/>
        </w:rPr>
        <w:t xml:space="preserve"> de </w:t>
      </w:r>
      <w:r w:rsidR="002646FF">
        <w:rPr>
          <w:rFonts w:ascii="Calibri" w:hAnsi="Calibri" w:cs="Calibri"/>
          <w:b/>
          <w:bCs/>
          <w:color w:val="000000" w:themeColor="text1"/>
        </w:rPr>
        <w:t>octubre</w:t>
      </w:r>
      <w:r>
        <w:rPr>
          <w:rFonts w:ascii="Calibri" w:hAnsi="Calibri" w:cs="Calibri"/>
          <w:b/>
          <w:bCs/>
          <w:color w:val="000000" w:themeColor="text1"/>
        </w:rPr>
        <w:t xml:space="preserve"> de 2023. </w:t>
      </w:r>
      <w:r w:rsidR="008E7D60">
        <w:rPr>
          <w:rFonts w:ascii="Calibri" w:hAnsi="Calibri" w:cs="Calibri"/>
          <w:color w:val="000000" w:themeColor="text1"/>
        </w:rPr>
        <w:t xml:space="preserve">Con motivo del </w:t>
      </w:r>
      <w:r w:rsidR="003F1D9E">
        <w:rPr>
          <w:rFonts w:ascii="Calibri" w:hAnsi="Calibri" w:cs="Calibri"/>
          <w:color w:val="000000" w:themeColor="text1"/>
        </w:rPr>
        <w:t>D</w:t>
      </w:r>
      <w:r w:rsidR="008E7D60">
        <w:rPr>
          <w:rFonts w:ascii="Calibri" w:hAnsi="Calibri" w:cs="Calibri"/>
          <w:color w:val="000000" w:themeColor="text1"/>
        </w:rPr>
        <w:t>ía Mundial del Huevo, l</w:t>
      </w:r>
      <w:r>
        <w:rPr>
          <w:rFonts w:ascii="Calibri" w:hAnsi="Calibri" w:cs="Calibri"/>
          <w:color w:val="000000" w:themeColor="text1"/>
        </w:rPr>
        <w:t xml:space="preserve">a </w:t>
      </w:r>
      <w:r w:rsidR="0042758F">
        <w:rPr>
          <w:rFonts w:ascii="Calibri" w:hAnsi="Calibri" w:cs="Calibri"/>
          <w:color w:val="000000" w:themeColor="text1"/>
        </w:rPr>
        <w:t>O</w:t>
      </w:r>
      <w:r>
        <w:rPr>
          <w:rFonts w:ascii="Calibri" w:hAnsi="Calibri" w:cs="Calibri"/>
          <w:color w:val="000000" w:themeColor="text1"/>
        </w:rPr>
        <w:t xml:space="preserve">rganización </w:t>
      </w:r>
      <w:r w:rsidR="0042758F">
        <w:rPr>
          <w:rFonts w:ascii="Calibri" w:hAnsi="Calibri" w:cs="Calibri"/>
          <w:color w:val="000000" w:themeColor="text1"/>
        </w:rPr>
        <w:t>I</w:t>
      </w:r>
      <w:r>
        <w:rPr>
          <w:rFonts w:ascii="Calibri" w:hAnsi="Calibri" w:cs="Calibri"/>
          <w:color w:val="000000" w:themeColor="text1"/>
        </w:rPr>
        <w:t xml:space="preserve">nterprofesional del </w:t>
      </w:r>
      <w:r w:rsidR="0042758F">
        <w:rPr>
          <w:rFonts w:ascii="Calibri" w:hAnsi="Calibri" w:cs="Calibri"/>
          <w:color w:val="000000" w:themeColor="text1"/>
        </w:rPr>
        <w:t>H</w:t>
      </w:r>
      <w:r>
        <w:rPr>
          <w:rFonts w:ascii="Calibri" w:hAnsi="Calibri" w:cs="Calibri"/>
          <w:color w:val="000000" w:themeColor="text1"/>
        </w:rPr>
        <w:t>uevo</w:t>
      </w:r>
      <w:r w:rsidR="0042758F">
        <w:rPr>
          <w:rFonts w:ascii="Calibri" w:hAnsi="Calibri" w:cs="Calibri"/>
          <w:color w:val="000000" w:themeColor="text1"/>
        </w:rPr>
        <w:t xml:space="preserve"> y sus Productos</w:t>
      </w:r>
      <w:r>
        <w:rPr>
          <w:rFonts w:ascii="Calibri" w:hAnsi="Calibri" w:cs="Calibri"/>
          <w:color w:val="000000" w:themeColor="text1"/>
        </w:rPr>
        <w:t xml:space="preserve">, INPROVO, </w:t>
      </w:r>
      <w:r w:rsidR="003A291B">
        <w:rPr>
          <w:rFonts w:ascii="Calibri" w:hAnsi="Calibri" w:cs="Calibri"/>
          <w:color w:val="000000" w:themeColor="text1"/>
        </w:rPr>
        <w:t>junto con la asociación francesa SNIPO y la húngara PPB,</w:t>
      </w:r>
      <w:r w:rsidR="00B053A2">
        <w:rPr>
          <w:rFonts w:ascii="Calibri" w:hAnsi="Calibri" w:cs="Calibri"/>
          <w:color w:val="000000" w:themeColor="text1"/>
        </w:rPr>
        <w:t xml:space="preserve"> </w:t>
      </w:r>
      <w:r w:rsidR="003A291B">
        <w:rPr>
          <w:rFonts w:ascii="Calibri" w:hAnsi="Calibri" w:cs="Calibri"/>
          <w:color w:val="000000" w:themeColor="text1"/>
        </w:rPr>
        <w:t xml:space="preserve">en el marco </w:t>
      </w:r>
      <w:r w:rsidR="00B053A2">
        <w:rPr>
          <w:rFonts w:ascii="Calibri" w:hAnsi="Calibri" w:cs="Calibri"/>
          <w:color w:val="000000" w:themeColor="text1"/>
        </w:rPr>
        <w:t xml:space="preserve">de su campaña europea </w:t>
      </w:r>
      <w:r w:rsidR="00B053A2" w:rsidRPr="000A434D">
        <w:rPr>
          <w:rFonts w:cs="Times New Roman"/>
          <w:b/>
          <w:bCs/>
          <w:i/>
          <w:iCs/>
        </w:rPr>
        <w:t>Los Juegos del Huevo</w:t>
      </w:r>
      <w:r w:rsidR="00B053A2">
        <w:rPr>
          <w:rFonts w:ascii="Calibri" w:hAnsi="Calibri" w:cs="Calibri"/>
          <w:color w:val="000000" w:themeColor="text1"/>
        </w:rPr>
        <w:t xml:space="preserve"> </w:t>
      </w:r>
      <w:r w:rsidR="00155767">
        <w:rPr>
          <w:rFonts w:ascii="Calibri" w:hAnsi="Calibri" w:cs="Calibri"/>
          <w:color w:val="000000" w:themeColor="text1"/>
        </w:rPr>
        <w:t xml:space="preserve">ha </w:t>
      </w:r>
      <w:r w:rsidR="00B053A2">
        <w:rPr>
          <w:rFonts w:ascii="Calibri" w:hAnsi="Calibri" w:cs="Calibri"/>
          <w:color w:val="000000" w:themeColor="text1"/>
        </w:rPr>
        <w:t>lanza</w:t>
      </w:r>
      <w:r w:rsidR="00093B03">
        <w:rPr>
          <w:rFonts w:ascii="Calibri" w:hAnsi="Calibri" w:cs="Calibri"/>
          <w:color w:val="000000" w:themeColor="text1"/>
        </w:rPr>
        <w:t>do</w:t>
      </w:r>
      <w:r w:rsidR="00B053A2">
        <w:rPr>
          <w:rFonts w:ascii="Calibri" w:hAnsi="Calibri" w:cs="Calibri"/>
          <w:color w:val="000000" w:themeColor="text1"/>
        </w:rPr>
        <w:t xml:space="preserve"> </w:t>
      </w:r>
      <w:r w:rsidR="005E242C">
        <w:rPr>
          <w:rFonts w:ascii="Calibri" w:hAnsi="Calibri" w:cs="Calibri"/>
          <w:color w:val="000000" w:themeColor="text1"/>
        </w:rPr>
        <w:t>un reto</w:t>
      </w:r>
      <w:r w:rsidR="00B053A2">
        <w:rPr>
          <w:rFonts w:ascii="Calibri" w:hAnsi="Calibri" w:cs="Calibri"/>
          <w:color w:val="000000" w:themeColor="text1"/>
        </w:rPr>
        <w:t xml:space="preserve"> para</w:t>
      </w:r>
      <w:r w:rsidR="006D5AA9">
        <w:rPr>
          <w:rFonts w:cs="Times New Roman"/>
        </w:rPr>
        <w:t xml:space="preserve"> </w:t>
      </w:r>
      <w:r w:rsidR="003A291B" w:rsidRPr="003A291B">
        <w:rPr>
          <w:rFonts w:cs="Times New Roman"/>
        </w:rPr>
        <w:t>valorar</w:t>
      </w:r>
      <w:r w:rsidR="00B053A2">
        <w:rPr>
          <w:rFonts w:cs="Times New Roman"/>
        </w:rPr>
        <w:t xml:space="preserve"> el conocimiento sobre el huevo que tienen los ciudadanos europeos</w:t>
      </w:r>
      <w:r w:rsidR="00D803BD">
        <w:rPr>
          <w:rFonts w:cs="Times New Roman"/>
        </w:rPr>
        <w:t xml:space="preserve"> </w:t>
      </w:r>
      <w:r w:rsidR="000866AF">
        <w:rPr>
          <w:rFonts w:cs="Times New Roman"/>
        </w:rPr>
        <w:t>e</w:t>
      </w:r>
      <w:r w:rsidR="00D14216">
        <w:rPr>
          <w:rFonts w:cs="Times New Roman"/>
        </w:rPr>
        <w:t>n</w:t>
      </w:r>
      <w:r w:rsidR="000866AF">
        <w:rPr>
          <w:rFonts w:cs="Times New Roman"/>
        </w:rPr>
        <w:t xml:space="preserve"> los tres países </w:t>
      </w:r>
      <w:r w:rsidR="00D14216">
        <w:rPr>
          <w:rFonts w:cs="Times New Roman"/>
        </w:rPr>
        <w:t>en los que se desarrolla</w:t>
      </w:r>
      <w:r w:rsidR="000866AF">
        <w:rPr>
          <w:rFonts w:cs="Times New Roman"/>
        </w:rPr>
        <w:t xml:space="preserve"> la campaña</w:t>
      </w:r>
      <w:r w:rsidR="00D14216">
        <w:rPr>
          <w:rFonts w:cs="Times New Roman"/>
        </w:rPr>
        <w:t>:</w:t>
      </w:r>
      <w:r w:rsidR="000866AF">
        <w:rPr>
          <w:rFonts w:cs="Times New Roman"/>
        </w:rPr>
        <w:t xml:space="preserve"> España, Francia y Hungría</w:t>
      </w:r>
      <w:r w:rsidR="003F1D9E">
        <w:rPr>
          <w:rFonts w:cs="Times New Roman"/>
        </w:rPr>
        <w:t xml:space="preserve">. </w:t>
      </w:r>
      <w:r w:rsidR="00093B03">
        <w:rPr>
          <w:rFonts w:cs="Times New Roman"/>
        </w:rPr>
        <w:t>El reto</w:t>
      </w:r>
      <w:r w:rsidR="00B053A2">
        <w:rPr>
          <w:rFonts w:cs="Times New Roman"/>
        </w:rPr>
        <w:t xml:space="preserve"> ha </w:t>
      </w:r>
      <w:r w:rsidR="00DC4533">
        <w:rPr>
          <w:rFonts w:cs="Times New Roman"/>
        </w:rPr>
        <w:t>supera</w:t>
      </w:r>
      <w:r w:rsidR="00697D5C">
        <w:rPr>
          <w:rFonts w:cs="Times New Roman"/>
        </w:rPr>
        <w:t>do</w:t>
      </w:r>
      <w:r w:rsidR="007009AF">
        <w:rPr>
          <w:rFonts w:cs="Times New Roman"/>
        </w:rPr>
        <w:t xml:space="preserve"> </w:t>
      </w:r>
      <w:r w:rsidR="00DC4533">
        <w:rPr>
          <w:rFonts w:cs="Times New Roman"/>
        </w:rPr>
        <w:t>l</w:t>
      </w:r>
      <w:r w:rsidR="00697D5C">
        <w:rPr>
          <w:rFonts w:cs="Times New Roman"/>
        </w:rPr>
        <w:t>o</w:t>
      </w:r>
      <w:r w:rsidR="00DC4533">
        <w:rPr>
          <w:rFonts w:cs="Times New Roman"/>
        </w:rPr>
        <w:t>s 10.000</w:t>
      </w:r>
      <w:r w:rsidR="007009AF">
        <w:rPr>
          <w:rFonts w:cs="Times New Roman"/>
        </w:rPr>
        <w:t xml:space="preserve"> participa</w:t>
      </w:r>
      <w:r w:rsidR="00697D5C">
        <w:rPr>
          <w:rFonts w:cs="Times New Roman"/>
        </w:rPr>
        <w:t>ntes</w:t>
      </w:r>
      <w:r w:rsidR="007009AF">
        <w:rPr>
          <w:rFonts w:cs="Times New Roman"/>
        </w:rPr>
        <w:t xml:space="preserve"> entre los tres países</w:t>
      </w:r>
      <w:r w:rsidR="00DC4533">
        <w:rPr>
          <w:rFonts w:cs="Times New Roman"/>
        </w:rPr>
        <w:t>.</w:t>
      </w:r>
      <w:r w:rsidR="007009AF">
        <w:rPr>
          <w:rFonts w:cs="Times New Roman"/>
        </w:rPr>
        <w:t xml:space="preserve"> </w:t>
      </w:r>
      <w:r w:rsidR="003A291B">
        <w:rPr>
          <w:rFonts w:cs="Times New Roman"/>
        </w:rPr>
        <w:t xml:space="preserve">En </w:t>
      </w:r>
      <w:r w:rsidR="002C6D30">
        <w:rPr>
          <w:rFonts w:cs="Times New Roman"/>
        </w:rPr>
        <w:t>España, se h</w:t>
      </w:r>
      <w:r w:rsidR="00697D5C">
        <w:rPr>
          <w:rFonts w:cs="Times New Roman"/>
        </w:rPr>
        <w:t>a</w:t>
      </w:r>
      <w:r w:rsidR="002C6D30">
        <w:rPr>
          <w:rFonts w:cs="Times New Roman"/>
        </w:rPr>
        <w:t xml:space="preserve"> duplicado el </w:t>
      </w:r>
      <w:r w:rsidR="00697D5C">
        <w:rPr>
          <w:rFonts w:cs="Times New Roman"/>
        </w:rPr>
        <w:t>número</w:t>
      </w:r>
      <w:r w:rsidR="002C6D30">
        <w:rPr>
          <w:rFonts w:cs="Times New Roman"/>
        </w:rPr>
        <w:t xml:space="preserve"> respecto al reto final del año pasado.</w:t>
      </w:r>
    </w:p>
    <w:p w14:paraId="589E8000" w14:textId="24463FC8" w:rsidR="00BF45EF" w:rsidRDefault="00167479" w:rsidP="003F1D9E">
      <w:pPr>
        <w:spacing w:line="276" w:lineRule="auto"/>
        <w:jc w:val="both"/>
        <w:rPr>
          <w:rFonts w:ascii="Calibri" w:hAnsi="Calibri" w:cs="Calibri"/>
          <w:b/>
          <w:bCs/>
          <w:color w:val="000000" w:themeColor="text1"/>
        </w:rPr>
      </w:pPr>
      <w:r>
        <w:rPr>
          <w:rFonts w:ascii="Calibri" w:hAnsi="Calibri" w:cs="Calibri"/>
          <w:b/>
          <w:bCs/>
          <w:color w:val="000000" w:themeColor="text1"/>
        </w:rPr>
        <w:t>Los españoles aprueban</w:t>
      </w:r>
      <w:r w:rsidR="005E242C">
        <w:rPr>
          <w:rFonts w:ascii="Calibri" w:hAnsi="Calibri" w:cs="Calibri"/>
          <w:b/>
          <w:bCs/>
          <w:color w:val="000000" w:themeColor="text1"/>
        </w:rPr>
        <w:t xml:space="preserve"> en lectura del etiquetado y seguridad alimentaria y </w:t>
      </w:r>
      <w:r>
        <w:rPr>
          <w:rFonts w:ascii="Calibri" w:hAnsi="Calibri" w:cs="Calibri"/>
          <w:b/>
          <w:bCs/>
          <w:color w:val="000000" w:themeColor="text1"/>
        </w:rPr>
        <w:t>suspenden</w:t>
      </w:r>
      <w:r w:rsidR="005E242C">
        <w:rPr>
          <w:rFonts w:ascii="Calibri" w:hAnsi="Calibri" w:cs="Calibri"/>
          <w:b/>
          <w:bCs/>
          <w:color w:val="000000" w:themeColor="text1"/>
        </w:rPr>
        <w:t xml:space="preserve"> en </w:t>
      </w:r>
      <w:r w:rsidR="00A6498A">
        <w:rPr>
          <w:rFonts w:ascii="Calibri" w:hAnsi="Calibri" w:cs="Calibri"/>
          <w:b/>
          <w:bCs/>
          <w:color w:val="000000" w:themeColor="text1"/>
        </w:rPr>
        <w:t xml:space="preserve">conocimiento de la </w:t>
      </w:r>
      <w:r w:rsidR="005E242C">
        <w:rPr>
          <w:rFonts w:ascii="Calibri" w:hAnsi="Calibri" w:cs="Calibri"/>
          <w:b/>
          <w:bCs/>
          <w:color w:val="000000" w:themeColor="text1"/>
        </w:rPr>
        <w:t>sostenibilidad</w:t>
      </w:r>
      <w:r>
        <w:rPr>
          <w:rFonts w:ascii="Calibri" w:hAnsi="Calibri" w:cs="Calibri"/>
          <w:b/>
          <w:bCs/>
          <w:color w:val="000000" w:themeColor="text1"/>
        </w:rPr>
        <w:t xml:space="preserve"> de las granjas</w:t>
      </w:r>
    </w:p>
    <w:p w14:paraId="09B227A5" w14:textId="584BE1CA" w:rsidR="008863C7" w:rsidRDefault="00697D5C" w:rsidP="008863C7">
      <w:pPr>
        <w:spacing w:line="276" w:lineRule="auto"/>
        <w:jc w:val="both"/>
        <w:rPr>
          <w:rFonts w:cs="Times New Roman"/>
        </w:rPr>
      </w:pPr>
      <w:r>
        <w:rPr>
          <w:rFonts w:cs="Times New Roman"/>
        </w:rPr>
        <w:t xml:space="preserve">Las respuestas al cuestionario </w:t>
      </w:r>
      <w:r w:rsidR="009F32B7">
        <w:rPr>
          <w:rFonts w:cs="Times New Roman"/>
        </w:rPr>
        <w:t>ha</w:t>
      </w:r>
      <w:r>
        <w:rPr>
          <w:rFonts w:cs="Times New Roman"/>
        </w:rPr>
        <w:t>n</w:t>
      </w:r>
      <w:r w:rsidR="009F32B7">
        <w:rPr>
          <w:rFonts w:cs="Times New Roman"/>
        </w:rPr>
        <w:t xml:space="preserve"> puesto</w:t>
      </w:r>
      <w:r w:rsidR="005E242C">
        <w:rPr>
          <w:rFonts w:cs="Times New Roman"/>
        </w:rPr>
        <w:t xml:space="preserve"> de manifiesto que los consumidores españoles han </w:t>
      </w:r>
      <w:r w:rsidR="00DF793A">
        <w:rPr>
          <w:rFonts w:cs="Times New Roman"/>
        </w:rPr>
        <w:t xml:space="preserve">mejorado </w:t>
      </w:r>
      <w:r w:rsidR="005E242C">
        <w:rPr>
          <w:rFonts w:cs="Times New Roman"/>
        </w:rPr>
        <w:t>sustancialmente su conocimiento sobre el huevo</w:t>
      </w:r>
      <w:r w:rsidR="008863C7">
        <w:rPr>
          <w:rFonts w:cs="Times New Roman"/>
        </w:rPr>
        <w:t xml:space="preserve">, uno de los alimentos que </w:t>
      </w:r>
      <w:r w:rsidR="008742D2">
        <w:rPr>
          <w:rFonts w:cs="Times New Roman"/>
        </w:rPr>
        <w:t xml:space="preserve">aumentan su </w:t>
      </w:r>
      <w:r w:rsidR="008863C7">
        <w:rPr>
          <w:rFonts w:cs="Times New Roman"/>
        </w:rPr>
        <w:t xml:space="preserve"> consumo en </w:t>
      </w:r>
      <w:r w:rsidR="008742D2">
        <w:rPr>
          <w:rFonts w:cs="Times New Roman"/>
        </w:rPr>
        <w:t xml:space="preserve">hogares </w:t>
      </w:r>
      <w:r w:rsidR="008863C7">
        <w:rPr>
          <w:rFonts w:cs="Times New Roman"/>
        </w:rPr>
        <w:t xml:space="preserve">el </w:t>
      </w:r>
      <w:r w:rsidR="008742D2">
        <w:rPr>
          <w:rFonts w:cs="Times New Roman"/>
        </w:rPr>
        <w:t>último</w:t>
      </w:r>
      <w:r w:rsidR="008863C7">
        <w:rPr>
          <w:rFonts w:cs="Times New Roman"/>
        </w:rPr>
        <w:t xml:space="preserve"> año.</w:t>
      </w:r>
      <w:r w:rsidR="005E242C">
        <w:rPr>
          <w:rFonts w:cs="Times New Roman"/>
        </w:rPr>
        <w:t xml:space="preserve"> El </w:t>
      </w:r>
      <w:r w:rsidR="009467B8">
        <w:rPr>
          <w:rFonts w:cs="Times New Roman"/>
        </w:rPr>
        <w:t>70</w:t>
      </w:r>
      <w:r w:rsidR="005E242C">
        <w:rPr>
          <w:rFonts w:cs="Times New Roman"/>
        </w:rPr>
        <w:t xml:space="preserve">% de los encuestados saben leer la etiqueta del huevo y distinguir si son huevos que proceden de gallinas ecológicas, camperas o sueltas en el gallinero. </w:t>
      </w:r>
      <w:r w:rsidR="008742D2">
        <w:rPr>
          <w:rFonts w:cs="Times New Roman"/>
        </w:rPr>
        <w:t xml:space="preserve">En cuanto a su valor nutricional, </w:t>
      </w:r>
      <w:r w:rsidR="008863C7">
        <w:rPr>
          <w:rFonts w:cs="Times New Roman"/>
        </w:rPr>
        <w:t xml:space="preserve"> la amplia mayoría, un </w:t>
      </w:r>
      <w:r w:rsidR="000E651F">
        <w:rPr>
          <w:rFonts w:cs="Times New Roman"/>
        </w:rPr>
        <w:t>55</w:t>
      </w:r>
      <w:r w:rsidR="000E651F" w:rsidRPr="009D4E74">
        <w:rPr>
          <w:rFonts w:cs="Times New Roman"/>
        </w:rPr>
        <w:t>%</w:t>
      </w:r>
      <w:r w:rsidR="008863C7" w:rsidRPr="009D4E74">
        <w:rPr>
          <w:rFonts w:cs="Times New Roman"/>
        </w:rPr>
        <w:t xml:space="preserve"> conoce algunas </w:t>
      </w:r>
      <w:r w:rsidR="008863C7">
        <w:rPr>
          <w:rFonts w:cs="Times New Roman"/>
        </w:rPr>
        <w:t>de las principales vitaminas que tiene el huevo</w:t>
      </w:r>
      <w:r w:rsidR="008742D2">
        <w:rPr>
          <w:rFonts w:cs="Times New Roman"/>
        </w:rPr>
        <w:t>,</w:t>
      </w:r>
      <w:r w:rsidR="008863C7">
        <w:rPr>
          <w:rFonts w:cs="Times New Roman"/>
        </w:rPr>
        <w:t xml:space="preserve"> como la</w:t>
      </w:r>
      <w:r w:rsidR="008742D2">
        <w:rPr>
          <w:rFonts w:cs="Times New Roman"/>
        </w:rPr>
        <w:t>s</w:t>
      </w:r>
      <w:r w:rsidR="008863C7">
        <w:rPr>
          <w:rFonts w:cs="Times New Roman"/>
        </w:rPr>
        <w:t xml:space="preserve"> vitamina</w:t>
      </w:r>
      <w:r w:rsidR="008742D2">
        <w:rPr>
          <w:rFonts w:cs="Times New Roman"/>
        </w:rPr>
        <w:t>s</w:t>
      </w:r>
      <w:r w:rsidR="008863C7">
        <w:rPr>
          <w:rFonts w:cs="Times New Roman"/>
        </w:rPr>
        <w:t xml:space="preserve"> A</w:t>
      </w:r>
      <w:r w:rsidR="008742D2">
        <w:rPr>
          <w:rFonts w:cs="Times New Roman"/>
        </w:rPr>
        <w:t xml:space="preserve"> y</w:t>
      </w:r>
      <w:r w:rsidR="008863C7">
        <w:rPr>
          <w:rFonts w:cs="Times New Roman"/>
        </w:rPr>
        <w:t xml:space="preserve"> D.</w:t>
      </w:r>
    </w:p>
    <w:p w14:paraId="0114DE60" w14:textId="38DFC38A" w:rsidR="008863C7" w:rsidRDefault="005E242C" w:rsidP="008863C7">
      <w:pPr>
        <w:spacing w:line="276" w:lineRule="auto"/>
        <w:jc w:val="both"/>
        <w:rPr>
          <w:rFonts w:cs="Times New Roman"/>
        </w:rPr>
      </w:pPr>
      <w:r>
        <w:rPr>
          <w:rFonts w:cs="Times New Roman"/>
        </w:rPr>
        <w:t xml:space="preserve">Además, </w:t>
      </w:r>
      <w:r w:rsidR="001A0828">
        <w:rPr>
          <w:rFonts w:cs="Times New Roman"/>
        </w:rPr>
        <w:t xml:space="preserve">destacan </w:t>
      </w:r>
      <w:r w:rsidR="008742D2">
        <w:rPr>
          <w:rFonts w:cs="Times New Roman"/>
        </w:rPr>
        <w:t>l</w:t>
      </w:r>
      <w:r w:rsidR="001A0828">
        <w:rPr>
          <w:rFonts w:cs="Times New Roman"/>
        </w:rPr>
        <w:t>os</w:t>
      </w:r>
      <w:r w:rsidR="008742D2">
        <w:rPr>
          <w:rFonts w:cs="Times New Roman"/>
        </w:rPr>
        <w:t xml:space="preserve"> buenos resultados obtenidos en </w:t>
      </w:r>
      <w:r w:rsidR="001A0828">
        <w:rPr>
          <w:rFonts w:cs="Times New Roman"/>
        </w:rPr>
        <w:t xml:space="preserve">las preguntas sobre </w:t>
      </w:r>
      <w:r>
        <w:rPr>
          <w:rFonts w:cs="Times New Roman"/>
        </w:rPr>
        <w:t>los temas relacionados con la seguridad alimentaria</w:t>
      </w:r>
      <w:r w:rsidR="008742D2">
        <w:rPr>
          <w:rFonts w:cs="Times New Roman"/>
        </w:rPr>
        <w:t>.</w:t>
      </w:r>
      <w:r w:rsidR="00A025DD">
        <w:rPr>
          <w:rFonts w:cs="Times New Roman"/>
        </w:rPr>
        <w:t xml:space="preserve"> </w:t>
      </w:r>
      <w:r w:rsidR="008742D2">
        <w:rPr>
          <w:rFonts w:cs="Times New Roman"/>
        </w:rPr>
        <w:t>P</w:t>
      </w:r>
      <w:r w:rsidR="00A025DD">
        <w:rPr>
          <w:rFonts w:cs="Times New Roman"/>
        </w:rPr>
        <w:t xml:space="preserve">or </w:t>
      </w:r>
      <w:r w:rsidR="001948E8">
        <w:rPr>
          <w:rFonts w:cs="Times New Roman"/>
        </w:rPr>
        <w:t>ejemplo,</w:t>
      </w:r>
      <w:r w:rsidR="00A025DD">
        <w:rPr>
          <w:rFonts w:cs="Times New Roman"/>
        </w:rPr>
        <w:t xml:space="preserve"> el </w:t>
      </w:r>
      <w:r w:rsidR="009467B8">
        <w:rPr>
          <w:rFonts w:cs="Times New Roman"/>
        </w:rPr>
        <w:t>65</w:t>
      </w:r>
      <w:r w:rsidR="00A025DD">
        <w:rPr>
          <w:rFonts w:cs="Times New Roman"/>
        </w:rPr>
        <w:t xml:space="preserve"> % de los participantes saben que no hay que lavar los huevos antes de guardarlos en la nevera y un 62% son conscientes de que consumir un huevo roto puede ser peligroso.</w:t>
      </w:r>
      <w:r w:rsidR="008863C7" w:rsidRPr="008863C7">
        <w:rPr>
          <w:rFonts w:cs="Times New Roman"/>
        </w:rPr>
        <w:t xml:space="preserve"> </w:t>
      </w:r>
      <w:r w:rsidR="001A0828">
        <w:rPr>
          <w:rFonts w:cs="Times New Roman"/>
        </w:rPr>
        <w:t xml:space="preserve">También </w:t>
      </w:r>
      <w:r w:rsidR="00946712" w:rsidRPr="00946712">
        <w:rPr>
          <w:rFonts w:cs="Times New Roman"/>
        </w:rPr>
        <w:t>un 60% aciert</w:t>
      </w:r>
      <w:r w:rsidR="00946712">
        <w:rPr>
          <w:rFonts w:cs="Times New Roman"/>
        </w:rPr>
        <w:t>a</w:t>
      </w:r>
      <w:r w:rsidR="008863C7">
        <w:rPr>
          <w:rFonts w:cs="Times New Roman"/>
        </w:rPr>
        <w:t xml:space="preserve"> sobre uno de los pilares del modelo de producción europeo del huevo, el bienestar</w:t>
      </w:r>
      <w:r w:rsidR="001948E8">
        <w:rPr>
          <w:rFonts w:cs="Times New Roman"/>
        </w:rPr>
        <w:t xml:space="preserve"> animal</w:t>
      </w:r>
      <w:r w:rsidR="00946712">
        <w:rPr>
          <w:rFonts w:cs="Times New Roman"/>
        </w:rPr>
        <w:t>.</w:t>
      </w:r>
    </w:p>
    <w:p w14:paraId="15088C7C" w14:textId="73595B8D" w:rsidR="005E242C" w:rsidRPr="000A434D" w:rsidRDefault="005E242C" w:rsidP="00EF50EF">
      <w:pPr>
        <w:spacing w:line="276" w:lineRule="auto"/>
        <w:jc w:val="both"/>
        <w:rPr>
          <w:color w:val="FF0000"/>
        </w:rPr>
      </w:pPr>
      <w:r>
        <w:t xml:space="preserve">Por el contrario, los temas </w:t>
      </w:r>
      <w:r w:rsidR="00C93646">
        <w:t xml:space="preserve">en los </w:t>
      </w:r>
      <w:r>
        <w:t xml:space="preserve">que más </w:t>
      </w:r>
      <w:r w:rsidR="00A025DD">
        <w:t>desco</w:t>
      </w:r>
      <w:r w:rsidR="008863C7">
        <w:t>no</w:t>
      </w:r>
      <w:r w:rsidR="00A025DD">
        <w:t xml:space="preserve">cimiento </w:t>
      </w:r>
      <w:r w:rsidR="00C93646">
        <w:t xml:space="preserve">se </w:t>
      </w:r>
      <w:r w:rsidR="007E1BAF">
        <w:t>evidencia</w:t>
      </w:r>
      <w:r w:rsidR="00C67DE6">
        <w:t xml:space="preserve"> </w:t>
      </w:r>
      <w:r w:rsidR="00A025DD">
        <w:t>son los relacionados con la sostenibilidad en las granjas de producción</w:t>
      </w:r>
      <w:r w:rsidR="007E1BAF">
        <w:t>. So</w:t>
      </w:r>
      <w:r w:rsidR="00A025DD">
        <w:t>lo un</w:t>
      </w:r>
      <w:r w:rsidR="000E651F">
        <w:t xml:space="preserve"> 39%</w:t>
      </w:r>
      <w:r w:rsidR="00A025DD">
        <w:t xml:space="preserve"> </w:t>
      </w:r>
      <w:r w:rsidR="007E1BAF">
        <w:t xml:space="preserve">de los participantes sabe </w:t>
      </w:r>
      <w:r w:rsidR="001948E8">
        <w:t>que</w:t>
      </w:r>
      <w:r w:rsidR="008863C7">
        <w:t xml:space="preserve"> en los últimos años, gracias a las mejoras introducidas en las granjas de producción, la cantidad de alimento que necesitan las gallinas ha disminuido, lo que hace que los huevos sean uno de los alimentos más sostenibles.</w:t>
      </w:r>
      <w:r w:rsidR="001A5078">
        <w:t xml:space="preserve"> </w:t>
      </w:r>
    </w:p>
    <w:p w14:paraId="04C42A7A" w14:textId="3A8EC0A1" w:rsidR="00EF50EF" w:rsidRPr="00B86C84" w:rsidRDefault="00EF50EF" w:rsidP="00EF50EF">
      <w:pPr>
        <w:spacing w:line="276" w:lineRule="auto"/>
        <w:jc w:val="both"/>
        <w:rPr>
          <w:rFonts w:ascii="Calibri" w:hAnsi="Calibri" w:cs="Calibri"/>
          <w:color w:val="000000" w:themeColor="text1"/>
        </w:rPr>
      </w:pPr>
      <w:r>
        <w:lastRenderedPageBreak/>
        <w:t>María del Mar Fernández</w:t>
      </w:r>
      <w:r w:rsidRPr="00D35B79">
        <w:t xml:space="preserve">, directora adjunta de </w:t>
      </w:r>
      <w:r>
        <w:t>INPROVO</w:t>
      </w:r>
      <w:r>
        <w:rPr>
          <w:rFonts w:ascii="Calibri" w:hAnsi="Calibri" w:cs="Calibri"/>
          <w:color w:val="000000" w:themeColor="text1"/>
        </w:rPr>
        <w:t xml:space="preserve"> destaca que </w:t>
      </w:r>
      <w:r w:rsidR="001948E8">
        <w:rPr>
          <w:rFonts w:ascii="Calibri" w:hAnsi="Calibri" w:cs="Calibri"/>
          <w:color w:val="000000" w:themeColor="text1"/>
        </w:rPr>
        <w:t>“</w:t>
      </w:r>
      <w:r w:rsidR="001948E8">
        <w:t>después</w:t>
      </w:r>
      <w:r w:rsidR="005E7D03" w:rsidRPr="005E7D03">
        <w:rPr>
          <w:i/>
          <w:iCs/>
        </w:rPr>
        <w:t xml:space="preserve"> de dos años de campaña, </w:t>
      </w:r>
      <w:r w:rsidR="00457E2E">
        <w:rPr>
          <w:i/>
          <w:iCs/>
        </w:rPr>
        <w:t>s</w:t>
      </w:r>
      <w:r w:rsidR="005E7D03" w:rsidRPr="005E7D03">
        <w:rPr>
          <w:i/>
          <w:iCs/>
        </w:rPr>
        <w:t>a</w:t>
      </w:r>
      <w:r w:rsidR="00457E2E">
        <w:rPr>
          <w:i/>
          <w:iCs/>
        </w:rPr>
        <w:t>bemos</w:t>
      </w:r>
      <w:r w:rsidR="005E7D03" w:rsidRPr="005E7D03">
        <w:rPr>
          <w:i/>
          <w:iCs/>
        </w:rPr>
        <w:t xml:space="preserve"> que los consumidores cada vez conoc</w:t>
      </w:r>
      <w:r w:rsidR="00697D5C">
        <w:rPr>
          <w:i/>
          <w:iCs/>
        </w:rPr>
        <w:t>en mejor</w:t>
      </w:r>
      <w:r w:rsidR="005E7D03" w:rsidRPr="005E7D03">
        <w:rPr>
          <w:i/>
          <w:iCs/>
        </w:rPr>
        <w:t xml:space="preserve"> el huevo</w:t>
      </w:r>
      <w:r w:rsidR="001948E8">
        <w:rPr>
          <w:i/>
          <w:iCs/>
        </w:rPr>
        <w:t xml:space="preserve"> y el modelo de producción</w:t>
      </w:r>
      <w:r w:rsidR="009467B8">
        <w:rPr>
          <w:i/>
          <w:iCs/>
        </w:rPr>
        <w:t xml:space="preserve"> europeo</w:t>
      </w:r>
      <w:r w:rsidR="001948E8">
        <w:rPr>
          <w:i/>
          <w:iCs/>
        </w:rPr>
        <w:t>. Saber leer la “matr</w:t>
      </w:r>
      <w:r w:rsidR="00697D5C">
        <w:rPr>
          <w:i/>
          <w:iCs/>
        </w:rPr>
        <w:t>í</w:t>
      </w:r>
      <w:r w:rsidR="001948E8">
        <w:rPr>
          <w:i/>
          <w:iCs/>
        </w:rPr>
        <w:t>cula” del huevo</w:t>
      </w:r>
      <w:r w:rsidR="009467B8">
        <w:rPr>
          <w:i/>
          <w:iCs/>
        </w:rPr>
        <w:t xml:space="preserve"> e</w:t>
      </w:r>
      <w:r w:rsidR="001948E8">
        <w:rPr>
          <w:i/>
          <w:iCs/>
        </w:rPr>
        <w:t xml:space="preserve"> interpretar su etiquetado</w:t>
      </w:r>
      <w:r w:rsidR="005E7D03" w:rsidRPr="005E7D03">
        <w:rPr>
          <w:i/>
          <w:iCs/>
        </w:rPr>
        <w:t xml:space="preserve"> ayuda a la hora de elegir qué tipo de huevos consumi</w:t>
      </w:r>
      <w:r w:rsidR="00457E2E">
        <w:rPr>
          <w:i/>
          <w:iCs/>
        </w:rPr>
        <w:t>mos</w:t>
      </w:r>
      <w:r w:rsidR="003816B9">
        <w:rPr>
          <w:i/>
          <w:iCs/>
        </w:rPr>
        <w:t>. Además, es importante</w:t>
      </w:r>
      <w:r w:rsidR="00697D5C">
        <w:rPr>
          <w:i/>
          <w:iCs/>
        </w:rPr>
        <w:t xml:space="preserve"> </w:t>
      </w:r>
      <w:r w:rsidR="003816B9">
        <w:rPr>
          <w:i/>
          <w:iCs/>
        </w:rPr>
        <w:t xml:space="preserve">manipularlos y </w:t>
      </w:r>
      <w:r w:rsidR="005E7D03" w:rsidRPr="005E7D03">
        <w:rPr>
          <w:i/>
          <w:iCs/>
        </w:rPr>
        <w:t>consumirlos con seguridad</w:t>
      </w:r>
      <w:r w:rsidR="00697D5C">
        <w:rPr>
          <w:i/>
          <w:iCs/>
        </w:rPr>
        <w:t>,</w:t>
      </w:r>
      <w:r w:rsidR="005E7D03" w:rsidRPr="005E7D03">
        <w:rPr>
          <w:i/>
          <w:iCs/>
        </w:rPr>
        <w:t xml:space="preserve"> </w:t>
      </w:r>
      <w:r w:rsidR="003816B9">
        <w:rPr>
          <w:i/>
          <w:iCs/>
        </w:rPr>
        <w:t xml:space="preserve">entender su valor nutricional y </w:t>
      </w:r>
      <w:r w:rsidR="005E7D03" w:rsidRPr="005E7D03">
        <w:rPr>
          <w:i/>
          <w:iCs/>
        </w:rPr>
        <w:t>la importan</w:t>
      </w:r>
      <w:r w:rsidR="009467B8">
        <w:rPr>
          <w:i/>
          <w:iCs/>
        </w:rPr>
        <w:t>cia</w:t>
      </w:r>
      <w:r w:rsidR="005E7D03" w:rsidRPr="005E7D03">
        <w:rPr>
          <w:i/>
          <w:iCs/>
        </w:rPr>
        <w:t xml:space="preserve"> de </w:t>
      </w:r>
      <w:r w:rsidR="00697D5C">
        <w:rPr>
          <w:i/>
          <w:iCs/>
        </w:rPr>
        <w:t xml:space="preserve"> </w:t>
      </w:r>
      <w:r w:rsidR="005E7D03" w:rsidRPr="005E7D03">
        <w:rPr>
          <w:i/>
          <w:iCs/>
        </w:rPr>
        <w:t>in</w:t>
      </w:r>
      <w:r w:rsidR="003816B9">
        <w:rPr>
          <w:i/>
          <w:iCs/>
        </w:rPr>
        <w:t>corporarlos</w:t>
      </w:r>
      <w:r w:rsidR="005E7D03" w:rsidRPr="005E7D03">
        <w:rPr>
          <w:i/>
          <w:iCs/>
        </w:rPr>
        <w:t xml:space="preserve"> </w:t>
      </w:r>
      <w:r w:rsidR="009467B8">
        <w:rPr>
          <w:i/>
          <w:iCs/>
        </w:rPr>
        <w:t>en</w:t>
      </w:r>
      <w:r w:rsidR="005E7D03" w:rsidRPr="005E7D03">
        <w:rPr>
          <w:i/>
          <w:iCs/>
        </w:rPr>
        <w:t xml:space="preserve"> una dieta saludable</w:t>
      </w:r>
      <w:r w:rsidR="005E7D03">
        <w:t>”</w:t>
      </w:r>
      <w:r w:rsidR="003816B9">
        <w:t>.</w:t>
      </w:r>
    </w:p>
    <w:p w14:paraId="0B5CC0B4" w14:textId="4F03DE8D" w:rsidR="00EF50EF" w:rsidRPr="00EF50EF" w:rsidRDefault="00402B10" w:rsidP="00DC2A7F">
      <w:pPr>
        <w:spacing w:line="276" w:lineRule="auto"/>
        <w:jc w:val="both"/>
        <w:rPr>
          <w:rFonts w:cs="Times New Roman"/>
          <w:b/>
          <w:bCs/>
        </w:rPr>
      </w:pPr>
      <w:r>
        <w:rPr>
          <w:rFonts w:cs="Times New Roman"/>
          <w:b/>
          <w:bCs/>
        </w:rPr>
        <w:t xml:space="preserve">Europa aprueba y Francia obtiene un </w:t>
      </w:r>
      <w:r w:rsidR="003E2ECC">
        <w:rPr>
          <w:rFonts w:cs="Times New Roman"/>
          <w:b/>
          <w:bCs/>
        </w:rPr>
        <w:t>sobresal</w:t>
      </w:r>
      <w:r w:rsidR="00233743">
        <w:rPr>
          <w:rFonts w:cs="Times New Roman"/>
          <w:b/>
          <w:bCs/>
        </w:rPr>
        <w:t>iente</w:t>
      </w:r>
      <w:r w:rsidR="003E2ECC">
        <w:rPr>
          <w:rFonts w:cs="Times New Roman"/>
          <w:b/>
          <w:bCs/>
        </w:rPr>
        <w:t xml:space="preserve"> en temas de sostenibilidad </w:t>
      </w:r>
    </w:p>
    <w:p w14:paraId="1C98932B" w14:textId="2CBC5592" w:rsidR="00EF50EF" w:rsidRDefault="008863C7" w:rsidP="00DC2A7F">
      <w:pPr>
        <w:spacing w:line="276" w:lineRule="auto"/>
        <w:jc w:val="both"/>
        <w:rPr>
          <w:rFonts w:cs="Times New Roman"/>
        </w:rPr>
      </w:pPr>
      <w:r w:rsidRPr="009D4E74">
        <w:rPr>
          <w:rFonts w:cs="Times New Roman"/>
        </w:rPr>
        <w:t xml:space="preserve">La encuesta arroja datos similares </w:t>
      </w:r>
      <w:r w:rsidR="003816B9" w:rsidRPr="009D4E74">
        <w:rPr>
          <w:rFonts w:cs="Times New Roman"/>
        </w:rPr>
        <w:t>e</w:t>
      </w:r>
      <w:r w:rsidR="00095E30" w:rsidRPr="009D4E74">
        <w:rPr>
          <w:rFonts w:cs="Times New Roman"/>
        </w:rPr>
        <w:t xml:space="preserve">n el resto de </w:t>
      </w:r>
      <w:r w:rsidRPr="009D4E74">
        <w:rPr>
          <w:rFonts w:cs="Times New Roman"/>
        </w:rPr>
        <w:t>países</w:t>
      </w:r>
      <w:r w:rsidR="003816B9" w:rsidRPr="009D4E74">
        <w:rPr>
          <w:rFonts w:cs="Times New Roman"/>
        </w:rPr>
        <w:t>. E</w:t>
      </w:r>
      <w:r w:rsidR="001A5078" w:rsidRPr="009D4E74">
        <w:rPr>
          <w:rFonts w:cs="Times New Roman"/>
        </w:rPr>
        <w:t>l 70% de los encuestados</w:t>
      </w:r>
      <w:r w:rsidR="00095E30" w:rsidRPr="009D4E74">
        <w:rPr>
          <w:rFonts w:cs="Times New Roman"/>
        </w:rPr>
        <w:t xml:space="preserve"> en Francia</w:t>
      </w:r>
      <w:r w:rsidR="001A5078" w:rsidRPr="009D4E74">
        <w:rPr>
          <w:rFonts w:cs="Times New Roman"/>
        </w:rPr>
        <w:t xml:space="preserve"> saben leer las etiquetas y conoce</w:t>
      </w:r>
      <w:r w:rsidR="009467B8" w:rsidRPr="009D4E74">
        <w:rPr>
          <w:rFonts w:cs="Times New Roman"/>
        </w:rPr>
        <w:t>n</w:t>
      </w:r>
      <w:r w:rsidR="001A5078" w:rsidRPr="009D4E74">
        <w:rPr>
          <w:rFonts w:cs="Times New Roman"/>
        </w:rPr>
        <w:t xml:space="preserve"> la procedencia de los huevos</w:t>
      </w:r>
      <w:r w:rsidR="00095E30" w:rsidRPr="009D4E74">
        <w:rPr>
          <w:rFonts w:cs="Times New Roman"/>
        </w:rPr>
        <w:t xml:space="preserve"> y un 85% </w:t>
      </w:r>
      <w:r w:rsidR="000E651F" w:rsidRPr="009D4E74">
        <w:rPr>
          <w:rFonts w:cs="Times New Roman"/>
        </w:rPr>
        <w:t xml:space="preserve">tiene muy buenos conocimientos </w:t>
      </w:r>
      <w:r w:rsidR="00095E30" w:rsidRPr="009D4E74">
        <w:rPr>
          <w:rFonts w:cs="Times New Roman"/>
        </w:rPr>
        <w:t>sobre</w:t>
      </w:r>
      <w:r w:rsidR="000E651F" w:rsidRPr="009D4E74">
        <w:rPr>
          <w:rFonts w:cs="Times New Roman"/>
        </w:rPr>
        <w:t xml:space="preserve"> los temas relacionados con la</w:t>
      </w:r>
      <w:r w:rsidR="00095E30" w:rsidRPr="009D4E74">
        <w:rPr>
          <w:rFonts w:cs="Times New Roman"/>
        </w:rPr>
        <w:t xml:space="preserve"> seguridad alimentaria</w:t>
      </w:r>
      <w:r w:rsidR="000E651F" w:rsidRPr="009D4E74">
        <w:rPr>
          <w:rFonts w:cs="Times New Roman"/>
        </w:rPr>
        <w:t xml:space="preserve"> y </w:t>
      </w:r>
      <w:r w:rsidR="00DF5B81" w:rsidRPr="009D4E74">
        <w:rPr>
          <w:rFonts w:cs="Times New Roman"/>
        </w:rPr>
        <w:t xml:space="preserve">la </w:t>
      </w:r>
      <w:r w:rsidR="000E651F" w:rsidRPr="009D4E74">
        <w:rPr>
          <w:rFonts w:cs="Times New Roman"/>
        </w:rPr>
        <w:t>manipulación de este alimento. E</w:t>
      </w:r>
      <w:r w:rsidR="00095E30" w:rsidRPr="009D4E74">
        <w:rPr>
          <w:rFonts w:cs="Times New Roman"/>
        </w:rPr>
        <w:t>n</w:t>
      </w:r>
      <w:r w:rsidR="001A5078" w:rsidRPr="009D4E74">
        <w:rPr>
          <w:rFonts w:cs="Times New Roman"/>
        </w:rPr>
        <w:t xml:space="preserve"> Hungría la </w:t>
      </w:r>
      <w:r w:rsidR="00095E30" w:rsidRPr="009D4E74">
        <w:rPr>
          <w:rFonts w:cs="Times New Roman"/>
        </w:rPr>
        <w:t xml:space="preserve">cifra </w:t>
      </w:r>
      <w:r w:rsidR="00DF5B81" w:rsidRPr="009D4E74">
        <w:rPr>
          <w:rFonts w:cs="Times New Roman"/>
        </w:rPr>
        <w:t xml:space="preserve">de </w:t>
      </w:r>
      <w:r w:rsidR="00095E30" w:rsidRPr="009D4E74">
        <w:rPr>
          <w:rFonts w:cs="Times New Roman"/>
        </w:rPr>
        <w:t xml:space="preserve">los consumidores que saben leer la </w:t>
      </w:r>
      <w:r w:rsidR="00402B10" w:rsidRPr="009D4E74">
        <w:rPr>
          <w:rFonts w:cs="Times New Roman"/>
        </w:rPr>
        <w:t>etiqueta</w:t>
      </w:r>
      <w:r w:rsidR="00DF5B81" w:rsidRPr="009D4E74">
        <w:t xml:space="preserve"> </w:t>
      </w:r>
      <w:r w:rsidR="00DF5B81" w:rsidRPr="00DF5B81">
        <w:rPr>
          <w:rFonts w:cs="Times New Roman"/>
        </w:rPr>
        <w:t>se reduce ligeramente (al 68%)</w:t>
      </w:r>
      <w:r w:rsidR="00402B10">
        <w:rPr>
          <w:rFonts w:cs="Times New Roman"/>
        </w:rPr>
        <w:t>,</w:t>
      </w:r>
      <w:r w:rsidR="000E651F">
        <w:rPr>
          <w:rFonts w:cs="Times New Roman"/>
        </w:rPr>
        <w:t xml:space="preserve"> </w:t>
      </w:r>
      <w:r w:rsidR="00233743">
        <w:rPr>
          <w:rFonts w:cs="Times New Roman"/>
        </w:rPr>
        <w:t>pero</w:t>
      </w:r>
      <w:r w:rsidR="000E651F">
        <w:rPr>
          <w:rFonts w:cs="Times New Roman"/>
        </w:rPr>
        <w:t xml:space="preserve"> un </w:t>
      </w:r>
      <w:r w:rsidR="00233743">
        <w:rPr>
          <w:rFonts w:cs="Times New Roman"/>
        </w:rPr>
        <w:t>76% los encuestados acierta en l</w:t>
      </w:r>
      <w:r w:rsidR="00DF5B81">
        <w:rPr>
          <w:rFonts w:cs="Times New Roman"/>
        </w:rPr>
        <w:t>a</w:t>
      </w:r>
      <w:r w:rsidR="00233743">
        <w:rPr>
          <w:rFonts w:cs="Times New Roman"/>
        </w:rPr>
        <w:t>s</w:t>
      </w:r>
      <w:r w:rsidR="00DF5B81">
        <w:rPr>
          <w:rFonts w:cs="Times New Roman"/>
        </w:rPr>
        <w:t xml:space="preserve"> cuestiones</w:t>
      </w:r>
      <w:r w:rsidR="00233743">
        <w:rPr>
          <w:rFonts w:cs="Times New Roman"/>
        </w:rPr>
        <w:t xml:space="preserve">  de</w:t>
      </w:r>
      <w:r w:rsidR="000E651F">
        <w:rPr>
          <w:rFonts w:cs="Times New Roman"/>
        </w:rPr>
        <w:t xml:space="preserve"> seguridad alimentaria.</w:t>
      </w:r>
    </w:p>
    <w:p w14:paraId="09B5ED3C" w14:textId="3C52ED23" w:rsidR="00F14E86" w:rsidRDefault="00697D5C" w:rsidP="00DC2A7F">
      <w:pPr>
        <w:spacing w:line="276" w:lineRule="auto"/>
        <w:jc w:val="both"/>
        <w:rPr>
          <w:rFonts w:cs="Times New Roman"/>
          <w:color w:val="FF0000"/>
        </w:rPr>
      </w:pPr>
      <w:r>
        <w:rPr>
          <w:rFonts w:cs="Times New Roman"/>
        </w:rPr>
        <w:t>E</w:t>
      </w:r>
      <w:r w:rsidR="00F36AD7">
        <w:rPr>
          <w:rFonts w:cs="Times New Roman"/>
        </w:rPr>
        <w:t xml:space="preserve">n </w:t>
      </w:r>
      <w:r w:rsidR="000E651F">
        <w:rPr>
          <w:rFonts w:cs="Times New Roman"/>
        </w:rPr>
        <w:t xml:space="preserve">Francia el </w:t>
      </w:r>
      <w:r w:rsidR="00F36AD7">
        <w:rPr>
          <w:rFonts w:cs="Times New Roman"/>
        </w:rPr>
        <w:t xml:space="preserve">82% </w:t>
      </w:r>
      <w:r>
        <w:rPr>
          <w:rFonts w:cs="Times New Roman"/>
        </w:rPr>
        <w:t xml:space="preserve">de los participantes en el reto </w:t>
      </w:r>
      <w:r w:rsidR="00F36AD7">
        <w:rPr>
          <w:rFonts w:cs="Times New Roman"/>
        </w:rPr>
        <w:t>conoc</w:t>
      </w:r>
      <w:r w:rsidR="00DF5B81">
        <w:rPr>
          <w:rFonts w:cs="Times New Roman"/>
        </w:rPr>
        <w:t>e</w:t>
      </w:r>
      <w:r w:rsidR="00F36AD7">
        <w:rPr>
          <w:rFonts w:cs="Times New Roman"/>
        </w:rPr>
        <w:t xml:space="preserve"> las medidas de sostenibilidad de las </w:t>
      </w:r>
      <w:r w:rsidR="00402B10">
        <w:rPr>
          <w:rFonts w:cs="Times New Roman"/>
        </w:rPr>
        <w:t>granjas</w:t>
      </w:r>
      <w:r w:rsidR="004E2B64">
        <w:rPr>
          <w:rFonts w:cs="Times New Roman"/>
        </w:rPr>
        <w:t xml:space="preserve">. </w:t>
      </w:r>
      <w:r>
        <w:rPr>
          <w:rFonts w:cs="Times New Roman"/>
        </w:rPr>
        <w:t xml:space="preserve">Por el contrario, los húngaros y españoles </w:t>
      </w:r>
      <w:r w:rsidR="00DF5B81">
        <w:rPr>
          <w:rFonts w:cs="Times New Roman"/>
        </w:rPr>
        <w:t xml:space="preserve">desconocen mayoritariamente </w:t>
      </w:r>
      <w:r w:rsidR="003E2ECC">
        <w:rPr>
          <w:rFonts w:cs="Times New Roman"/>
        </w:rPr>
        <w:t>l</w:t>
      </w:r>
      <w:r w:rsidR="00DF5B81">
        <w:rPr>
          <w:rFonts w:cs="Times New Roman"/>
        </w:rPr>
        <w:t>a</w:t>
      </w:r>
      <w:r w:rsidR="003E2ECC">
        <w:rPr>
          <w:rFonts w:cs="Times New Roman"/>
        </w:rPr>
        <w:t xml:space="preserve">s </w:t>
      </w:r>
      <w:r w:rsidR="00DF5B81">
        <w:rPr>
          <w:rFonts w:cs="Times New Roman"/>
        </w:rPr>
        <w:t>condiciones de</w:t>
      </w:r>
      <w:r w:rsidR="003E2ECC">
        <w:rPr>
          <w:rFonts w:cs="Times New Roman"/>
        </w:rPr>
        <w:t xml:space="preserve"> sostenibilidad de </w:t>
      </w:r>
      <w:r w:rsidR="00402B10">
        <w:rPr>
          <w:rFonts w:cs="Times New Roman"/>
        </w:rPr>
        <w:t>las granjas</w:t>
      </w:r>
      <w:r w:rsidR="003E2ECC">
        <w:rPr>
          <w:rFonts w:cs="Times New Roman"/>
        </w:rPr>
        <w:t xml:space="preserve">, con solo un 37% de aciertos. </w:t>
      </w:r>
      <w:r w:rsidR="00402B10">
        <w:rPr>
          <w:rFonts w:cs="Times New Roman"/>
        </w:rPr>
        <w:t xml:space="preserve"> </w:t>
      </w:r>
    </w:p>
    <w:p w14:paraId="53A36D77" w14:textId="77777777" w:rsidR="009467B8" w:rsidRPr="00170C3A" w:rsidRDefault="009467B8" w:rsidP="009467B8">
      <w:pPr>
        <w:spacing w:line="276" w:lineRule="auto"/>
        <w:jc w:val="both"/>
        <w:rPr>
          <w:rFonts w:ascii="Calibri" w:hAnsi="Calibri" w:cs="Calibri"/>
          <w:b/>
          <w:bCs/>
          <w:color w:val="000000" w:themeColor="text1"/>
        </w:rPr>
      </w:pPr>
      <w:r>
        <w:rPr>
          <w:rFonts w:ascii="Calibri" w:hAnsi="Calibri" w:cs="Calibri"/>
          <w:b/>
          <w:bCs/>
          <w:color w:val="000000" w:themeColor="text1"/>
        </w:rPr>
        <w:t>“Los Juegos del Huevo” en 2024</w:t>
      </w:r>
    </w:p>
    <w:p w14:paraId="3FAB57CE" w14:textId="5ED935FB" w:rsidR="009467B8" w:rsidRPr="008E3F79" w:rsidRDefault="009467B8" w:rsidP="009467B8">
      <w:pPr>
        <w:spacing w:line="276" w:lineRule="auto"/>
        <w:jc w:val="both"/>
        <w:rPr>
          <w:rFonts w:cs="Times New Roman"/>
        </w:rPr>
      </w:pPr>
      <w:r w:rsidRPr="000D0C73">
        <w:rPr>
          <w:rFonts w:ascii="Calibri" w:hAnsi="Calibri" w:cs="Calibri"/>
          <w:color w:val="000000" w:themeColor="text1"/>
        </w:rPr>
        <w:t xml:space="preserve">La Organización Interprofesional del Huevo y sus Productos, INPROVO, </w:t>
      </w:r>
      <w:r>
        <w:rPr>
          <w:rFonts w:ascii="Calibri" w:hAnsi="Calibri" w:cs="Calibri"/>
          <w:color w:val="000000" w:themeColor="text1"/>
        </w:rPr>
        <w:t xml:space="preserve">coordina la </w:t>
      </w:r>
      <w:r w:rsidRPr="000D0C73">
        <w:rPr>
          <w:rFonts w:ascii="Calibri" w:hAnsi="Calibri" w:cs="Calibri"/>
          <w:color w:val="000000" w:themeColor="text1"/>
        </w:rPr>
        <w:t>campaña</w:t>
      </w:r>
      <w:r>
        <w:rPr>
          <w:rFonts w:ascii="Calibri" w:hAnsi="Calibri" w:cs="Calibri"/>
          <w:color w:val="000000" w:themeColor="text1"/>
        </w:rPr>
        <w:t xml:space="preserve"> europea</w:t>
      </w:r>
      <w:r w:rsidRPr="000D0C73">
        <w:rPr>
          <w:rFonts w:ascii="Calibri" w:hAnsi="Calibri" w:cs="Calibri"/>
          <w:color w:val="000000" w:themeColor="text1"/>
        </w:rPr>
        <w:t xml:space="preserve"> </w:t>
      </w:r>
      <w:r w:rsidRPr="001064F3">
        <w:rPr>
          <w:rFonts w:cs="Times New Roman"/>
          <w:b/>
          <w:bCs/>
          <w:i/>
          <w:iCs/>
        </w:rPr>
        <w:t>Los Juegos del Huevo</w:t>
      </w:r>
      <w:r w:rsidRPr="000D0C73">
        <w:rPr>
          <w:rFonts w:cs="Times New Roman"/>
        </w:rPr>
        <w:t xml:space="preserve"> que</w:t>
      </w:r>
      <w:r>
        <w:rPr>
          <w:rFonts w:cs="Times New Roman"/>
        </w:rPr>
        <w:t xml:space="preserve"> se desarrolla</w:t>
      </w:r>
      <w:r w:rsidRPr="000D0C73">
        <w:rPr>
          <w:rFonts w:cs="Times New Roman"/>
        </w:rPr>
        <w:t xml:space="preserve"> durante los años 2023, 2024 y 2025</w:t>
      </w:r>
      <w:r>
        <w:rPr>
          <w:rFonts w:cs="Times New Roman"/>
        </w:rPr>
        <w:t xml:space="preserve"> junto a las organizaciones SNIPO en Francia y PPB en Hungría. El objetivo es informar sobre</w:t>
      </w:r>
      <w:r w:rsidRPr="000D0C73">
        <w:rPr>
          <w:rFonts w:cs="Times New Roman"/>
        </w:rPr>
        <w:t xml:space="preserve"> el modelo de producción del huevo europeo</w:t>
      </w:r>
      <w:r w:rsidRPr="00FA008E">
        <w:rPr>
          <w:rFonts w:cs="Times New Roman"/>
          <w:vertAlign w:val="superscript"/>
        </w:rPr>
        <w:t>1</w:t>
      </w:r>
      <w:r w:rsidRPr="000D0C73">
        <w:rPr>
          <w:rFonts w:cs="Times New Roman"/>
        </w:rPr>
        <w:t xml:space="preserve">, </w:t>
      </w:r>
      <w:r>
        <w:rPr>
          <w:rFonts w:cs="Times New Roman"/>
        </w:rPr>
        <w:t>y su</w:t>
      </w:r>
      <w:r w:rsidRPr="000D0C73">
        <w:rPr>
          <w:rFonts w:cs="Times New Roman"/>
        </w:rPr>
        <w:t xml:space="preserve"> importancia </w:t>
      </w:r>
      <w:r>
        <w:rPr>
          <w:rFonts w:cs="Times New Roman"/>
        </w:rPr>
        <w:t>en u</w:t>
      </w:r>
      <w:r w:rsidRPr="000D0C73">
        <w:rPr>
          <w:rFonts w:cs="Times New Roman"/>
        </w:rPr>
        <w:t xml:space="preserve">na dieta </w:t>
      </w:r>
      <w:r>
        <w:rPr>
          <w:rFonts w:cs="Times New Roman"/>
        </w:rPr>
        <w:t xml:space="preserve">saludable por su </w:t>
      </w:r>
      <w:r w:rsidRPr="000D0C73">
        <w:rPr>
          <w:rFonts w:cs="Times New Roman"/>
        </w:rPr>
        <w:t>gran valor nutricional</w:t>
      </w:r>
      <w:r w:rsidRPr="00FA008E">
        <w:rPr>
          <w:rFonts w:cs="Times New Roman"/>
          <w:vertAlign w:val="superscript"/>
        </w:rPr>
        <w:t>2</w:t>
      </w:r>
      <w:r>
        <w:rPr>
          <w:rFonts w:cs="Times New Roman"/>
        </w:rPr>
        <w:t>. La campaña</w:t>
      </w:r>
      <w:r>
        <w:rPr>
          <w:rFonts w:cs="Times New Roman"/>
          <w:i/>
          <w:iCs/>
        </w:rPr>
        <w:t xml:space="preserve"> </w:t>
      </w:r>
      <w:r w:rsidRPr="002A7C78">
        <w:rPr>
          <w:rFonts w:cs="Times New Roman"/>
        </w:rPr>
        <w:t xml:space="preserve">se </w:t>
      </w:r>
      <w:r>
        <w:rPr>
          <w:rFonts w:cs="Times New Roman"/>
        </w:rPr>
        <w:t xml:space="preserve">dirige a un público principalmente joven y propone actividades </w:t>
      </w:r>
      <w:r w:rsidRPr="002A7C78">
        <w:rPr>
          <w:rFonts w:cs="Times New Roman"/>
          <w:i/>
          <w:iCs/>
        </w:rPr>
        <w:t>online</w:t>
      </w:r>
      <w:r>
        <w:rPr>
          <w:rFonts w:cs="Times New Roman"/>
        </w:rPr>
        <w:t xml:space="preserve"> basadas en el entretenimiento y el juego colectivo.</w:t>
      </w:r>
    </w:p>
    <w:p w14:paraId="7345B0FA" w14:textId="6E15372A" w:rsidR="009467B8" w:rsidRPr="009467B8" w:rsidRDefault="009467B8" w:rsidP="00DC2A7F">
      <w:pPr>
        <w:spacing w:line="276" w:lineRule="auto"/>
        <w:jc w:val="both"/>
        <w:rPr>
          <w:rFonts w:cs="Times New Roman"/>
        </w:rPr>
      </w:pPr>
      <w:r>
        <w:rPr>
          <w:rFonts w:cs="Times New Roman"/>
        </w:rPr>
        <w:t xml:space="preserve">Toda la información sobre los retos está disponible en la web </w:t>
      </w:r>
      <w:hyperlink r:id="rId8" w:history="1">
        <w:r>
          <w:rPr>
            <w:rStyle w:val="Hyperlink"/>
            <w:rFonts w:cs="Times New Roman"/>
          </w:rPr>
          <w:t>www.losjuegosdelhuevo.eu</w:t>
        </w:r>
      </w:hyperlink>
      <w:r>
        <w:rPr>
          <w:rFonts w:cs="Times New Roman"/>
        </w:rPr>
        <w:t xml:space="preserve"> y en las redes sociales </w:t>
      </w:r>
      <w:hyperlink r:id="rId9" w:history="1">
        <w:r w:rsidRPr="00771A5F">
          <w:rPr>
            <w:rStyle w:val="Hyperlink"/>
            <w:rFonts w:cs="Times New Roman"/>
          </w:rPr>
          <w:t>Instagram</w:t>
        </w:r>
      </w:hyperlink>
      <w:r>
        <w:rPr>
          <w:rFonts w:cs="Times New Roman"/>
        </w:rPr>
        <w:t xml:space="preserve"> y </w:t>
      </w:r>
      <w:hyperlink r:id="rId10" w:history="1">
        <w:r w:rsidRPr="002D6365">
          <w:rPr>
            <w:rStyle w:val="Hyperlink"/>
            <w:rFonts w:cs="Times New Roman"/>
            <w:i/>
            <w:iCs/>
          </w:rPr>
          <w:t>TikTok</w:t>
        </w:r>
      </w:hyperlink>
      <w:r>
        <w:rPr>
          <w:rFonts w:cs="Times New Roman"/>
          <w:i/>
          <w:iCs/>
        </w:rPr>
        <w:t xml:space="preserve">. </w:t>
      </w:r>
      <w:r>
        <w:rPr>
          <w:rFonts w:cs="Times New Roman"/>
        </w:rPr>
        <w:t xml:space="preserve">. </w:t>
      </w:r>
    </w:p>
    <w:p w14:paraId="6E25848E" w14:textId="7223BF92" w:rsidR="00F14E86" w:rsidRPr="000663D1" w:rsidRDefault="00F14E86" w:rsidP="00DC2A7F">
      <w:pPr>
        <w:spacing w:line="276" w:lineRule="auto"/>
        <w:jc w:val="both"/>
        <w:rPr>
          <w:rFonts w:cs="Times New Roman"/>
          <w:b/>
        </w:rPr>
      </w:pPr>
      <w:r w:rsidRPr="000663D1">
        <w:rPr>
          <w:rFonts w:cs="Times New Roman"/>
          <w:b/>
        </w:rPr>
        <w:t>Videos divulgativos</w:t>
      </w:r>
      <w:r w:rsidR="0014632F">
        <w:rPr>
          <w:rFonts w:cs="Times New Roman"/>
          <w:b/>
        </w:rPr>
        <w:t xml:space="preserve"> sobre el huevo</w:t>
      </w:r>
      <w:r w:rsidRPr="000663D1">
        <w:rPr>
          <w:rFonts w:cs="Times New Roman"/>
          <w:b/>
        </w:rPr>
        <w:t xml:space="preserve">: </w:t>
      </w:r>
    </w:p>
    <w:p w14:paraId="751182D3" w14:textId="7C54B11F" w:rsidR="00F14E86" w:rsidRPr="000663D1" w:rsidRDefault="000663D1" w:rsidP="000663D1">
      <w:pPr>
        <w:pStyle w:val="ListParagraph"/>
        <w:numPr>
          <w:ilvl w:val="0"/>
          <w:numId w:val="7"/>
        </w:numPr>
        <w:spacing w:line="276" w:lineRule="auto"/>
        <w:jc w:val="both"/>
        <w:rPr>
          <w:rFonts w:cs="Times New Roman"/>
        </w:rPr>
      </w:pPr>
      <w:r w:rsidRPr="000663D1">
        <w:rPr>
          <w:rFonts w:cs="Times New Roman"/>
        </w:rPr>
        <w:t>Cómo aprender a</w:t>
      </w:r>
      <w:r w:rsidR="00F14E86" w:rsidRPr="000663D1">
        <w:rPr>
          <w:rFonts w:cs="Times New Roman"/>
        </w:rPr>
        <w:t xml:space="preserve"> leer código del huevo</w:t>
      </w:r>
      <w:r w:rsidRPr="000663D1">
        <w:rPr>
          <w:rFonts w:cs="Times New Roman"/>
        </w:rPr>
        <w:t xml:space="preserve"> en España</w:t>
      </w:r>
      <w:r w:rsidR="00F14E86" w:rsidRPr="000663D1">
        <w:rPr>
          <w:rFonts w:cs="Times New Roman"/>
        </w:rPr>
        <w:t xml:space="preserve">: </w:t>
      </w:r>
      <w:hyperlink r:id="rId11" w:history="1">
        <w:r w:rsidR="00F14E86" w:rsidRPr="000663D1">
          <w:rPr>
            <w:rStyle w:val="Hyperlink"/>
            <w:rFonts w:cs="Times New Roman"/>
          </w:rPr>
          <w:t>https://www.instagram.com/reel/DA9GQ4zS7XM/</w:t>
        </w:r>
      </w:hyperlink>
      <w:r w:rsidR="00F14E86" w:rsidRPr="000663D1">
        <w:rPr>
          <w:rFonts w:cs="Times New Roman"/>
        </w:rPr>
        <w:t xml:space="preserve">  </w:t>
      </w:r>
    </w:p>
    <w:p w14:paraId="55F0B47C" w14:textId="3713096D" w:rsidR="00F14E86" w:rsidRPr="000663D1" w:rsidRDefault="00F14E86" w:rsidP="000663D1">
      <w:pPr>
        <w:pStyle w:val="ListParagraph"/>
        <w:numPr>
          <w:ilvl w:val="0"/>
          <w:numId w:val="7"/>
        </w:numPr>
        <w:spacing w:line="276" w:lineRule="auto"/>
        <w:jc w:val="both"/>
        <w:rPr>
          <w:rFonts w:cs="Times New Roman"/>
        </w:rPr>
      </w:pPr>
      <w:r w:rsidRPr="000663D1">
        <w:rPr>
          <w:rFonts w:cs="Times New Roman"/>
        </w:rPr>
        <w:t>El huevo cumple la normativa más exigente del mundo</w:t>
      </w:r>
      <w:r w:rsidR="000663D1" w:rsidRPr="000663D1">
        <w:rPr>
          <w:rFonts w:cs="Times New Roman"/>
        </w:rPr>
        <w:t xml:space="preserve"> y es uno de los alimentos de origen animal con menor impacto ambiental</w:t>
      </w:r>
      <w:r w:rsidRPr="000663D1">
        <w:rPr>
          <w:rFonts w:cs="Times New Roman"/>
        </w:rPr>
        <w:t xml:space="preserve">: </w:t>
      </w:r>
      <w:hyperlink r:id="rId12" w:history="1">
        <w:r w:rsidRPr="000663D1">
          <w:rPr>
            <w:rStyle w:val="Hyperlink"/>
            <w:rFonts w:cs="Times New Roman"/>
          </w:rPr>
          <w:t>https://www.instagram.com/reel/DA-tQZdJy0D/</w:t>
        </w:r>
      </w:hyperlink>
      <w:r w:rsidRPr="000663D1">
        <w:rPr>
          <w:rFonts w:cs="Times New Roman"/>
        </w:rPr>
        <w:t xml:space="preserve"> </w:t>
      </w:r>
    </w:p>
    <w:p w14:paraId="09AF21F2" w14:textId="6C4BCBEB" w:rsidR="00F14E86" w:rsidRPr="000663D1" w:rsidRDefault="000663D1" w:rsidP="000663D1">
      <w:pPr>
        <w:pStyle w:val="ListParagraph"/>
        <w:numPr>
          <w:ilvl w:val="0"/>
          <w:numId w:val="7"/>
        </w:numPr>
      </w:pPr>
      <w:r w:rsidRPr="00B1376B">
        <w:t xml:space="preserve">El Modelo Europeo de Producción lo deja bien claro: el bienestar animal es </w:t>
      </w:r>
      <w:r>
        <w:t xml:space="preserve">esencial: </w:t>
      </w:r>
      <w:hyperlink r:id="rId13" w:history="1">
        <w:r w:rsidRPr="000C29DC">
          <w:rPr>
            <w:rStyle w:val="Hyperlink"/>
          </w:rPr>
          <w:t>https://www.instagram.com/reel/DBESVLps0Ua/</w:t>
        </w:r>
      </w:hyperlink>
      <w:r>
        <w:t xml:space="preserve"> </w:t>
      </w:r>
    </w:p>
    <w:p w14:paraId="68BA774B" w14:textId="77777777" w:rsidR="00FD5988" w:rsidRPr="003A5769" w:rsidRDefault="00FD5988" w:rsidP="00D907B8">
      <w:pPr>
        <w:pBdr>
          <w:bottom w:val="single" w:sz="4" w:space="1" w:color="auto"/>
        </w:pBdr>
        <w:spacing w:line="276" w:lineRule="auto"/>
        <w:jc w:val="both"/>
        <w:rPr>
          <w:rFonts w:cs="Times New Roman"/>
          <w:b/>
          <w:sz w:val="20"/>
          <w:szCs w:val="20"/>
        </w:rPr>
      </w:pPr>
    </w:p>
    <w:p w14:paraId="173F4972" w14:textId="5E203496" w:rsidR="006A6F5A" w:rsidRDefault="006A6F5A" w:rsidP="006A6F5A">
      <w:pPr>
        <w:jc w:val="both"/>
        <w:rPr>
          <w:rFonts w:cs="Times New Roman"/>
          <w:sz w:val="20"/>
          <w:szCs w:val="20"/>
        </w:rPr>
      </w:pPr>
      <w:r>
        <w:rPr>
          <w:rFonts w:cs="Times New Roman"/>
          <w:b/>
          <w:sz w:val="20"/>
          <w:szCs w:val="20"/>
        </w:rPr>
        <w:t>Acerca de Inprovo</w:t>
      </w:r>
      <w:r>
        <w:rPr>
          <w:rFonts w:cs="Times New Roman"/>
          <w:sz w:val="20"/>
          <w:szCs w:val="20"/>
        </w:rPr>
        <w:t xml:space="preserve">: </w:t>
      </w:r>
    </w:p>
    <w:p w14:paraId="71F14DF6" w14:textId="77777777" w:rsidR="006A6F5A" w:rsidRDefault="006A6F5A" w:rsidP="006A6F5A">
      <w:pPr>
        <w:jc w:val="both"/>
        <w:rPr>
          <w:rFonts w:cs="Times New Roman"/>
          <w:iCs/>
          <w:sz w:val="20"/>
          <w:szCs w:val="20"/>
        </w:rPr>
      </w:pPr>
      <w:r>
        <w:rPr>
          <w:rFonts w:cs="Times New Roman"/>
          <w:iCs/>
          <w:sz w:val="20"/>
          <w:szCs w:val="20"/>
        </w:rPr>
        <w:t>Inprovo es la Organización Interprofesional del Huevo y sus Productos</w:t>
      </w:r>
      <w:r>
        <w:rPr>
          <w:iCs/>
          <w:sz w:val="20"/>
          <w:szCs w:val="20"/>
        </w:rPr>
        <w:t xml:space="preserve">, reconocida por el Ministerio de Agricultura desde 1998. </w:t>
      </w:r>
      <w:r>
        <w:rPr>
          <w:rFonts w:cs="Times New Roman"/>
          <w:iCs/>
          <w:sz w:val="20"/>
          <w:szCs w:val="20"/>
        </w:rPr>
        <w:t xml:space="preserve">Es una asociación formada a su vez por las asociaciones de los distintos operadores de la cadena alimentaria del huevo de ámbito estatal. Éstas representan a la producción (productores con granjas de gallinas </w:t>
      </w:r>
      <w:r>
        <w:rPr>
          <w:rFonts w:cs="Times New Roman"/>
          <w:iCs/>
          <w:sz w:val="20"/>
          <w:szCs w:val="20"/>
        </w:rPr>
        <w:lastRenderedPageBreak/>
        <w:t xml:space="preserve">ponedoras) a la comercialización e industria alimentaria (centros de embalaje de huevos e industrias de ovoproductos). Para saber más: </w:t>
      </w:r>
      <w:hyperlink r:id="rId14" w:history="1">
        <w:r>
          <w:rPr>
            <w:rStyle w:val="Hyperlink"/>
            <w:rFonts w:cs="Times New Roman"/>
            <w:iCs/>
            <w:sz w:val="20"/>
            <w:szCs w:val="20"/>
          </w:rPr>
          <w:t>www.inprovo.com</w:t>
        </w:r>
      </w:hyperlink>
      <w:r>
        <w:rPr>
          <w:rFonts w:cs="Times New Roman"/>
          <w:iCs/>
          <w:sz w:val="20"/>
          <w:szCs w:val="20"/>
        </w:rPr>
        <w:t xml:space="preserve"> </w:t>
      </w:r>
    </w:p>
    <w:p w14:paraId="3E93EAD1" w14:textId="6A152EF8" w:rsidR="003C5867" w:rsidRDefault="003C5867" w:rsidP="003C5867">
      <w:pPr>
        <w:tabs>
          <w:tab w:val="left" w:pos="0"/>
        </w:tabs>
        <w:rPr>
          <w:rStyle w:val="Hyperlink"/>
          <w:rFonts w:ascii="Calibri" w:eastAsia="Arial" w:hAnsi="Calibri" w:cs="Calibri"/>
          <w:color w:val="auto"/>
          <w:sz w:val="20"/>
          <w:szCs w:val="20"/>
        </w:rPr>
      </w:pPr>
      <w:r w:rsidRPr="003D51B7">
        <w:rPr>
          <w:rStyle w:val="Bodytext1"/>
          <w:rFonts w:ascii="Calibri" w:hAnsi="Calibri" w:cs="Calibri"/>
          <w:color w:val="auto"/>
          <w:sz w:val="20"/>
          <w:szCs w:val="20"/>
        </w:rPr>
        <w:t xml:space="preserve">Para ampliar información sobre la campaña pueden acceder al portal: </w:t>
      </w:r>
      <w:hyperlink r:id="rId15" w:history="1">
        <w:r w:rsidRPr="003D51B7">
          <w:rPr>
            <w:rStyle w:val="Hyperlink"/>
            <w:rFonts w:ascii="Calibri" w:eastAsia="Arial" w:hAnsi="Calibri" w:cs="Calibri"/>
            <w:color w:val="auto"/>
            <w:sz w:val="20"/>
            <w:szCs w:val="20"/>
          </w:rPr>
          <w:t>www.losjuegosdelhuevo.eu</w:t>
        </w:r>
      </w:hyperlink>
      <w:r w:rsidR="00065B93">
        <w:rPr>
          <w:rStyle w:val="Hyperlink"/>
          <w:rFonts w:ascii="Calibri" w:eastAsia="Arial" w:hAnsi="Calibri" w:cs="Calibri"/>
          <w:color w:val="auto"/>
          <w:sz w:val="20"/>
          <w:szCs w:val="20"/>
        </w:rPr>
        <w:t xml:space="preserve">  </w:t>
      </w:r>
    </w:p>
    <w:bookmarkEnd w:id="0"/>
    <w:p w14:paraId="5B8B3420" w14:textId="051A6BD8" w:rsidR="003C5867" w:rsidRPr="006E0AEB" w:rsidRDefault="003C5867" w:rsidP="006E0AEB">
      <w:pPr>
        <w:rPr>
          <w:rStyle w:val="Bodytext1"/>
          <w:rFonts w:ascii="Calibri" w:eastAsiaTheme="minorHAnsi" w:hAnsi="Calibri" w:cs="Calibri"/>
          <w:b/>
          <w:bCs/>
          <w:color w:val="auto"/>
          <w:sz w:val="20"/>
          <w:szCs w:val="20"/>
        </w:rPr>
      </w:pPr>
      <w:r>
        <w:rPr>
          <w:rFonts w:ascii="Calibri" w:hAnsi="Calibri" w:cs="Calibri"/>
          <w:b/>
          <w:bCs/>
          <w:noProof/>
          <w:sz w:val="20"/>
          <w:szCs w:val="20"/>
          <w:lang w:eastAsia="es-ES"/>
        </w:rPr>
        <mc:AlternateContent>
          <mc:Choice Requires="wps">
            <w:drawing>
              <wp:anchor distT="0" distB="0" distL="114300" distR="114300" simplePos="0" relativeHeight="251662336" behindDoc="0" locked="0" layoutInCell="1" allowOverlap="1" wp14:anchorId="6CA1AD83" wp14:editId="1D414CA2">
                <wp:simplePos x="0" y="0"/>
                <wp:positionH relativeFrom="column">
                  <wp:posOffset>-38100</wp:posOffset>
                </wp:positionH>
                <wp:positionV relativeFrom="paragraph">
                  <wp:posOffset>219710</wp:posOffset>
                </wp:positionV>
                <wp:extent cx="5783580" cy="0"/>
                <wp:effectExtent l="0" t="0" r="0" b="0"/>
                <wp:wrapNone/>
                <wp:docPr id="14210893"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DB7A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" strokecolor="black [3200]" strokeweight=".5pt">
                <v:stroke joinstyle="miter"/>
              </v:line>
            </w:pict>
          </mc:Fallback>
        </mc:AlternateContent>
      </w:r>
    </w:p>
    <w:p w14:paraId="232CF892" w14:textId="4818C72F" w:rsidR="005C794C" w:rsidRPr="00675FD4" w:rsidRDefault="00675FD4" w:rsidP="00675FD4">
      <w:pPr>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Puede encontrar más información sobre el modelo de producción europeo en </w:t>
      </w:r>
      <w:hyperlink r:id="rId16" w:history="1">
        <w:r w:rsidR="009318F3" w:rsidRPr="00F16E9A">
          <w:rPr>
            <w:rStyle w:val="Hyperlink"/>
            <w:rFonts w:eastAsia="Times New Roman"/>
            <w:sz w:val="18"/>
            <w:szCs w:val="18"/>
            <w:shd w:val="clear" w:color="auto" w:fill="FFFFFF"/>
          </w:rPr>
          <w:t>www.losjuegosdelhuevo.eu/produccion-sostenible</w:t>
        </w:r>
      </w:hyperlink>
      <w:r w:rsidR="009318F3">
        <w:rPr>
          <w:rStyle w:val="contentpasted1"/>
          <w:rFonts w:eastAsia="Times New Roman"/>
          <w:color w:val="767171" w:themeColor="background2" w:themeShade="80"/>
          <w:sz w:val="18"/>
          <w:szCs w:val="18"/>
          <w:shd w:val="clear" w:color="auto" w:fill="FFFFFF"/>
        </w:rPr>
        <w:t xml:space="preserve">. </w:t>
      </w:r>
    </w:p>
    <w:p w14:paraId="6314AC12" w14:textId="4516B0D6" w:rsidR="00C45C65" w:rsidRPr="009318F3" w:rsidRDefault="00675FD4">
      <w:pPr>
        <w:rPr>
          <w:rStyle w:val="Hyperlink"/>
          <w:rFonts w:eastAsia="Times New Roman"/>
          <w:color w:val="767171" w:themeColor="background2" w:themeShade="80"/>
          <w:sz w:val="18"/>
          <w:szCs w:val="18"/>
          <w:u w:val="none"/>
          <w:shd w:val="clear" w:color="auto" w:fill="FFFFFF"/>
        </w:rPr>
      </w:pPr>
      <w:r>
        <w:rPr>
          <w:color w:val="767171" w:themeColor="background2" w:themeShade="80"/>
          <w:sz w:val="20"/>
          <w:szCs w:val="20"/>
          <w:vertAlign w:val="superscript"/>
        </w:rPr>
        <w:t>2</w:t>
      </w:r>
      <w:r w:rsidR="005C794C">
        <w:t xml:space="preserve"> </w:t>
      </w:r>
      <w:r w:rsidR="005C794C" w:rsidRPr="005C794C">
        <w:rPr>
          <w:rStyle w:val="contentpasted1"/>
          <w:rFonts w:eastAsia="Times New Roman"/>
          <w:color w:val="767171" w:themeColor="background2" w:themeShade="80"/>
          <w:sz w:val="18"/>
          <w:szCs w:val="18"/>
          <w:shd w:val="clear" w:color="auto" w:fill="FFFFFF"/>
        </w:rPr>
        <w:t>Si desea orientación sobre dietas equilibradas y sanas,</w:t>
      </w:r>
      <w:r w:rsidR="009318F3">
        <w:rPr>
          <w:rStyle w:val="contentpasted1"/>
          <w:rFonts w:eastAsia="Times New Roman"/>
          <w:color w:val="767171" w:themeColor="background2" w:themeShade="80"/>
          <w:sz w:val="18"/>
          <w:szCs w:val="18"/>
          <w:shd w:val="clear" w:color="auto" w:fill="FFFFFF"/>
        </w:rPr>
        <w:t xml:space="preserve"> </w:t>
      </w:r>
      <w:r w:rsidR="005C794C" w:rsidRPr="005C794C">
        <w:rPr>
          <w:rStyle w:val="contentpasted1"/>
          <w:rFonts w:eastAsia="Times New Roman"/>
          <w:color w:val="767171" w:themeColor="background2" w:themeShade="80"/>
          <w:sz w:val="18"/>
          <w:szCs w:val="18"/>
          <w:shd w:val="clear" w:color="auto" w:fill="FFFFFF"/>
        </w:rPr>
        <w:t>consulte: </w:t>
      </w:r>
      <w:hyperlink r:id="rId17" w:history="1">
        <w:r w:rsidR="009318F3" w:rsidRPr="00F16E9A">
          <w:rPr>
            <w:rStyle w:val="Hyperlink"/>
            <w:rFonts w:eastAsia="Times New Roman"/>
            <w:sz w:val="18"/>
            <w:szCs w:val="18"/>
            <w:shd w:val="clear" w:color="auto" w:fill="FFFFFF"/>
          </w:rPr>
          <w:t>https://www.aesan.gob.es/AECOSAN/docs/documentos/nutricion/</w:t>
        </w:r>
        <w:r w:rsidR="009318F3" w:rsidRPr="00F16E9A">
          <w:rPr>
            <w:rStyle w:val="Hyperlink"/>
            <w:sz w:val="18"/>
            <w:szCs w:val="18"/>
          </w:rPr>
          <w:t>RECOMENDACIONES</w:t>
        </w:r>
        <w:r w:rsidR="009318F3" w:rsidRPr="00F16E9A">
          <w:rPr>
            <w:rStyle w:val="Hyperlink"/>
            <w:rFonts w:eastAsia="Times New Roman"/>
            <w:sz w:val="18"/>
            <w:szCs w:val="18"/>
            <w:shd w:val="clear" w:color="auto" w:fill="FFFFFF"/>
          </w:rPr>
          <w:t>_DIETETICAS.pdf</w:t>
        </w:r>
      </w:hyperlink>
      <w:r w:rsidR="009318F3">
        <w:rPr>
          <w:rStyle w:val="Hyperlink"/>
          <w:rFonts w:eastAsia="Times New Roman"/>
          <w:color w:val="767171" w:themeColor="background2" w:themeShade="80"/>
          <w:sz w:val="18"/>
          <w:szCs w:val="18"/>
          <w:shd w:val="clear" w:color="auto" w:fill="FFFFFF"/>
        </w:rPr>
        <w:t xml:space="preserve"> </w:t>
      </w:r>
    </w:p>
    <w:p w14:paraId="1F491C8F" w14:textId="77777777" w:rsidR="003C5867" w:rsidRPr="003C5867" w:rsidRDefault="003C5867" w:rsidP="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 </w:t>
      </w:r>
    </w:p>
    <w:p w14:paraId="78507FAD" w14:textId="5C8908B0" w:rsidR="003C5867" w:rsidRPr="003C5867" w:rsidRDefault="003C5867" w:rsidP="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t xml:space="preserve">"De conformidad con el anexo del Reglamento </w:t>
      </w:r>
      <w:proofErr w:type="spellStart"/>
      <w:r w:rsidRPr="003C5867">
        <w:rPr>
          <w:rStyle w:val="contentpasted1"/>
          <w:color w:val="767171" w:themeColor="background2" w:themeShade="80"/>
          <w:sz w:val="18"/>
          <w:szCs w:val="18"/>
          <w:shd w:val="clear" w:color="auto" w:fill="FFFFFF"/>
        </w:rPr>
        <w:t>nº</w:t>
      </w:r>
      <w:proofErr w:type="spellEnd"/>
      <w:r w:rsidRPr="003C5867">
        <w:rPr>
          <w:rStyle w:val="contentpasted1"/>
          <w:color w:val="767171" w:themeColor="background2" w:themeShade="80"/>
          <w:sz w:val="18"/>
          <w:szCs w:val="18"/>
          <w:shd w:val="clear" w:color="auto" w:fill="FFFFFF"/>
        </w:rPr>
        <w:t xml:space="preserve"> 1924/2006"</w:t>
      </w:r>
      <w:r w:rsidR="009318F3">
        <w:rPr>
          <w:rStyle w:val="contentpasted1"/>
          <w:color w:val="767171" w:themeColor="background2" w:themeShade="80"/>
          <w:sz w:val="18"/>
          <w:szCs w:val="18"/>
          <w:shd w:val="clear" w:color="auto" w:fill="FFFFFF"/>
        </w:rPr>
        <w:t xml:space="preserve">. </w:t>
      </w:r>
    </w:p>
    <w:bookmarkEnd w:id="1"/>
    <w:p w14:paraId="083C1312" w14:textId="77777777" w:rsidR="003C5867" w:rsidRPr="003C5867" w:rsidRDefault="003C5867">
      <w:pPr>
        <w:rPr>
          <w:rStyle w:val="contentpasted1"/>
          <w:rFonts w:eastAsia="Times New Roman"/>
          <w:color w:val="767171" w:themeColor="background2" w:themeShade="80"/>
          <w:sz w:val="18"/>
          <w:szCs w:val="18"/>
          <w:shd w:val="clear" w:color="auto" w:fill="FFFFFF"/>
        </w:rPr>
      </w:pPr>
    </w:p>
    <w:sectPr w:rsidR="003C5867" w:rsidRPr="003C5867" w:rsidSect="00D907B8">
      <w:headerReference w:type="default" r:id="rId18"/>
      <w:footerReference w:type="default" r:id="rId19"/>
      <w:pgSz w:w="11906" w:h="16838"/>
      <w:pgMar w:top="1440" w:right="1133" w:bottom="141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8401B" w14:textId="77777777" w:rsidR="00F63A21" w:rsidRDefault="00F63A21" w:rsidP="00C45C65">
      <w:pPr>
        <w:spacing w:after="0" w:line="240" w:lineRule="auto"/>
      </w:pPr>
      <w:r>
        <w:separator/>
      </w:r>
    </w:p>
  </w:endnote>
  <w:endnote w:type="continuationSeparator" w:id="0">
    <w:p w14:paraId="1073DD7E" w14:textId="77777777" w:rsidR="00F63A21" w:rsidRDefault="00F63A21"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46AD" w14:textId="47F648F2" w:rsidR="00C45C65" w:rsidRDefault="00EA6AB5">
    <w:pPr>
      <w:pStyle w:val="Footer"/>
    </w:pPr>
    <w:r w:rsidRPr="00EA6AB5">
      <w:rPr>
        <w:caps/>
        <w:noProof/>
        <w:color w:val="4472C4" w:themeColor="accent1"/>
        <w:lang w:eastAsia="es-ES"/>
      </w:rPr>
      <w:drawing>
        <wp:anchor distT="0" distB="0" distL="114300" distR="114300" simplePos="0" relativeHeight="251660288" behindDoc="0" locked="0" layoutInCell="1" allowOverlap="1" wp14:anchorId="0D12CB37" wp14:editId="29CC180F">
          <wp:simplePos x="0" y="0"/>
          <wp:positionH relativeFrom="column">
            <wp:posOffset>-1016000</wp:posOffset>
          </wp:positionH>
          <wp:positionV relativeFrom="paragraph">
            <wp:posOffset>-621665</wp:posOffset>
          </wp:positionV>
          <wp:extent cx="7844790" cy="1364615"/>
          <wp:effectExtent l="0" t="0" r="3810" b="6985"/>
          <wp:wrapSquare wrapText="bothSides"/>
          <wp:docPr id="809022095" name="Imagen 809022095"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844790" cy="1364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0FBBC" w14:textId="77777777" w:rsidR="00F63A21" w:rsidRDefault="00F63A21" w:rsidP="00C45C65">
      <w:pPr>
        <w:spacing w:after="0" w:line="240" w:lineRule="auto"/>
      </w:pPr>
      <w:r>
        <w:separator/>
      </w:r>
    </w:p>
  </w:footnote>
  <w:footnote w:type="continuationSeparator" w:id="0">
    <w:p w14:paraId="6FF679CA" w14:textId="77777777" w:rsidR="00F63A21" w:rsidRDefault="00F63A21"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02E6" w14:textId="427CF38B" w:rsidR="00C45C65" w:rsidRDefault="00C45C65">
    <w:pPr>
      <w:pStyle w:val="Header"/>
    </w:pPr>
    <w:r>
      <w:rPr>
        <w:noProof/>
        <w:lang w:eastAsia="es-ES"/>
      </w:rPr>
      <w:drawing>
        <wp:anchor distT="0" distB="0" distL="114300" distR="114300" simplePos="0" relativeHeight="251659264" behindDoc="0" locked="0" layoutInCell="1" allowOverlap="1" wp14:anchorId="38770992" wp14:editId="43EB0282">
          <wp:simplePos x="0" y="0"/>
          <wp:positionH relativeFrom="column">
            <wp:posOffset>-922655</wp:posOffset>
          </wp:positionH>
          <wp:positionV relativeFrom="paragraph">
            <wp:posOffset>-457835</wp:posOffset>
          </wp:positionV>
          <wp:extent cx="7556500" cy="1086485"/>
          <wp:effectExtent l="0" t="0" r="6350" b="0"/>
          <wp:wrapSquare wrapText="bothSides"/>
          <wp:docPr id="159459264" name="Imagen 159459264"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A1506"/>
    <w:multiLevelType w:val="hybridMultilevel"/>
    <w:tmpl w:val="98ACA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8009FD"/>
    <w:multiLevelType w:val="multilevel"/>
    <w:tmpl w:val="9D02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A08C1"/>
    <w:multiLevelType w:val="hybridMultilevel"/>
    <w:tmpl w:val="F8EC09FA"/>
    <w:lvl w:ilvl="0" w:tplc="F836C3EC">
      <w:start w:val="1"/>
      <w:numFmt w:val="bullet"/>
      <w:lvlText w:val="•"/>
      <w:lvlJc w:val="left"/>
      <w:pPr>
        <w:tabs>
          <w:tab w:val="num" w:pos="720"/>
        </w:tabs>
        <w:ind w:left="720" w:hanging="360"/>
      </w:pPr>
      <w:rPr>
        <w:rFonts w:ascii="Arial" w:hAnsi="Arial" w:hint="default"/>
      </w:rPr>
    </w:lvl>
    <w:lvl w:ilvl="1" w:tplc="E314F7B2" w:tentative="1">
      <w:start w:val="1"/>
      <w:numFmt w:val="bullet"/>
      <w:lvlText w:val="•"/>
      <w:lvlJc w:val="left"/>
      <w:pPr>
        <w:tabs>
          <w:tab w:val="num" w:pos="1440"/>
        </w:tabs>
        <w:ind w:left="1440" w:hanging="360"/>
      </w:pPr>
      <w:rPr>
        <w:rFonts w:ascii="Arial" w:hAnsi="Arial" w:hint="default"/>
      </w:rPr>
    </w:lvl>
    <w:lvl w:ilvl="2" w:tplc="F404D38C" w:tentative="1">
      <w:start w:val="1"/>
      <w:numFmt w:val="bullet"/>
      <w:lvlText w:val="•"/>
      <w:lvlJc w:val="left"/>
      <w:pPr>
        <w:tabs>
          <w:tab w:val="num" w:pos="2160"/>
        </w:tabs>
        <w:ind w:left="2160" w:hanging="360"/>
      </w:pPr>
      <w:rPr>
        <w:rFonts w:ascii="Arial" w:hAnsi="Arial" w:hint="default"/>
      </w:rPr>
    </w:lvl>
    <w:lvl w:ilvl="3" w:tplc="2206A792" w:tentative="1">
      <w:start w:val="1"/>
      <w:numFmt w:val="bullet"/>
      <w:lvlText w:val="•"/>
      <w:lvlJc w:val="left"/>
      <w:pPr>
        <w:tabs>
          <w:tab w:val="num" w:pos="2880"/>
        </w:tabs>
        <w:ind w:left="2880" w:hanging="360"/>
      </w:pPr>
      <w:rPr>
        <w:rFonts w:ascii="Arial" w:hAnsi="Arial" w:hint="default"/>
      </w:rPr>
    </w:lvl>
    <w:lvl w:ilvl="4" w:tplc="3A762EB8" w:tentative="1">
      <w:start w:val="1"/>
      <w:numFmt w:val="bullet"/>
      <w:lvlText w:val="•"/>
      <w:lvlJc w:val="left"/>
      <w:pPr>
        <w:tabs>
          <w:tab w:val="num" w:pos="3600"/>
        </w:tabs>
        <w:ind w:left="3600" w:hanging="360"/>
      </w:pPr>
      <w:rPr>
        <w:rFonts w:ascii="Arial" w:hAnsi="Arial" w:hint="default"/>
      </w:rPr>
    </w:lvl>
    <w:lvl w:ilvl="5" w:tplc="A98255D4" w:tentative="1">
      <w:start w:val="1"/>
      <w:numFmt w:val="bullet"/>
      <w:lvlText w:val="•"/>
      <w:lvlJc w:val="left"/>
      <w:pPr>
        <w:tabs>
          <w:tab w:val="num" w:pos="4320"/>
        </w:tabs>
        <w:ind w:left="4320" w:hanging="360"/>
      </w:pPr>
      <w:rPr>
        <w:rFonts w:ascii="Arial" w:hAnsi="Arial" w:hint="default"/>
      </w:rPr>
    </w:lvl>
    <w:lvl w:ilvl="6" w:tplc="25E8A028" w:tentative="1">
      <w:start w:val="1"/>
      <w:numFmt w:val="bullet"/>
      <w:lvlText w:val="•"/>
      <w:lvlJc w:val="left"/>
      <w:pPr>
        <w:tabs>
          <w:tab w:val="num" w:pos="5040"/>
        </w:tabs>
        <w:ind w:left="5040" w:hanging="360"/>
      </w:pPr>
      <w:rPr>
        <w:rFonts w:ascii="Arial" w:hAnsi="Arial" w:hint="default"/>
      </w:rPr>
    </w:lvl>
    <w:lvl w:ilvl="7" w:tplc="ACD85602" w:tentative="1">
      <w:start w:val="1"/>
      <w:numFmt w:val="bullet"/>
      <w:lvlText w:val="•"/>
      <w:lvlJc w:val="left"/>
      <w:pPr>
        <w:tabs>
          <w:tab w:val="num" w:pos="5760"/>
        </w:tabs>
        <w:ind w:left="5760" w:hanging="360"/>
      </w:pPr>
      <w:rPr>
        <w:rFonts w:ascii="Arial" w:hAnsi="Arial" w:hint="default"/>
      </w:rPr>
    </w:lvl>
    <w:lvl w:ilvl="8" w:tplc="DABABB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764420"/>
    <w:multiLevelType w:val="hybridMultilevel"/>
    <w:tmpl w:val="6240B56A"/>
    <w:lvl w:ilvl="0" w:tplc="2B0E2886">
      <w:start w:val="1"/>
      <w:numFmt w:val="bullet"/>
      <w:lvlText w:val="-"/>
      <w:lvlJc w:val="left"/>
      <w:pPr>
        <w:tabs>
          <w:tab w:val="num" w:pos="720"/>
        </w:tabs>
        <w:ind w:left="720" w:hanging="360"/>
      </w:pPr>
      <w:rPr>
        <w:rFonts w:ascii="Times New Roman" w:hAnsi="Times New Roman" w:hint="default"/>
      </w:rPr>
    </w:lvl>
    <w:lvl w:ilvl="1" w:tplc="2348EAA4" w:tentative="1">
      <w:start w:val="1"/>
      <w:numFmt w:val="bullet"/>
      <w:lvlText w:val="-"/>
      <w:lvlJc w:val="left"/>
      <w:pPr>
        <w:tabs>
          <w:tab w:val="num" w:pos="1440"/>
        </w:tabs>
        <w:ind w:left="1440" w:hanging="360"/>
      </w:pPr>
      <w:rPr>
        <w:rFonts w:ascii="Times New Roman" w:hAnsi="Times New Roman" w:hint="default"/>
      </w:rPr>
    </w:lvl>
    <w:lvl w:ilvl="2" w:tplc="55DA22D6" w:tentative="1">
      <w:start w:val="1"/>
      <w:numFmt w:val="bullet"/>
      <w:lvlText w:val="-"/>
      <w:lvlJc w:val="left"/>
      <w:pPr>
        <w:tabs>
          <w:tab w:val="num" w:pos="2160"/>
        </w:tabs>
        <w:ind w:left="2160" w:hanging="360"/>
      </w:pPr>
      <w:rPr>
        <w:rFonts w:ascii="Times New Roman" w:hAnsi="Times New Roman" w:hint="default"/>
      </w:rPr>
    </w:lvl>
    <w:lvl w:ilvl="3" w:tplc="B41E7ED8" w:tentative="1">
      <w:start w:val="1"/>
      <w:numFmt w:val="bullet"/>
      <w:lvlText w:val="-"/>
      <w:lvlJc w:val="left"/>
      <w:pPr>
        <w:tabs>
          <w:tab w:val="num" w:pos="2880"/>
        </w:tabs>
        <w:ind w:left="2880" w:hanging="360"/>
      </w:pPr>
      <w:rPr>
        <w:rFonts w:ascii="Times New Roman" w:hAnsi="Times New Roman" w:hint="default"/>
      </w:rPr>
    </w:lvl>
    <w:lvl w:ilvl="4" w:tplc="AE78E650" w:tentative="1">
      <w:start w:val="1"/>
      <w:numFmt w:val="bullet"/>
      <w:lvlText w:val="-"/>
      <w:lvlJc w:val="left"/>
      <w:pPr>
        <w:tabs>
          <w:tab w:val="num" w:pos="3600"/>
        </w:tabs>
        <w:ind w:left="3600" w:hanging="360"/>
      </w:pPr>
      <w:rPr>
        <w:rFonts w:ascii="Times New Roman" w:hAnsi="Times New Roman" w:hint="default"/>
      </w:rPr>
    </w:lvl>
    <w:lvl w:ilvl="5" w:tplc="08307A6C" w:tentative="1">
      <w:start w:val="1"/>
      <w:numFmt w:val="bullet"/>
      <w:lvlText w:val="-"/>
      <w:lvlJc w:val="left"/>
      <w:pPr>
        <w:tabs>
          <w:tab w:val="num" w:pos="4320"/>
        </w:tabs>
        <w:ind w:left="4320" w:hanging="360"/>
      </w:pPr>
      <w:rPr>
        <w:rFonts w:ascii="Times New Roman" w:hAnsi="Times New Roman" w:hint="default"/>
      </w:rPr>
    </w:lvl>
    <w:lvl w:ilvl="6" w:tplc="0408FBA0" w:tentative="1">
      <w:start w:val="1"/>
      <w:numFmt w:val="bullet"/>
      <w:lvlText w:val="-"/>
      <w:lvlJc w:val="left"/>
      <w:pPr>
        <w:tabs>
          <w:tab w:val="num" w:pos="5040"/>
        </w:tabs>
        <w:ind w:left="5040" w:hanging="360"/>
      </w:pPr>
      <w:rPr>
        <w:rFonts w:ascii="Times New Roman" w:hAnsi="Times New Roman" w:hint="default"/>
      </w:rPr>
    </w:lvl>
    <w:lvl w:ilvl="7" w:tplc="F50C687C" w:tentative="1">
      <w:start w:val="1"/>
      <w:numFmt w:val="bullet"/>
      <w:lvlText w:val="-"/>
      <w:lvlJc w:val="left"/>
      <w:pPr>
        <w:tabs>
          <w:tab w:val="num" w:pos="5760"/>
        </w:tabs>
        <w:ind w:left="5760" w:hanging="360"/>
      </w:pPr>
      <w:rPr>
        <w:rFonts w:ascii="Times New Roman" w:hAnsi="Times New Roman" w:hint="default"/>
      </w:rPr>
    </w:lvl>
    <w:lvl w:ilvl="8" w:tplc="D7AA4F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B220E89"/>
    <w:multiLevelType w:val="hybridMultilevel"/>
    <w:tmpl w:val="8EC22E30"/>
    <w:lvl w:ilvl="0" w:tplc="46C449BC">
      <w:start w:val="1"/>
      <w:numFmt w:val="bullet"/>
      <w:lvlText w:val="•"/>
      <w:lvlJc w:val="left"/>
      <w:pPr>
        <w:tabs>
          <w:tab w:val="num" w:pos="720"/>
        </w:tabs>
        <w:ind w:left="720" w:hanging="360"/>
      </w:pPr>
      <w:rPr>
        <w:rFonts w:ascii="Arial" w:hAnsi="Arial" w:hint="default"/>
      </w:rPr>
    </w:lvl>
    <w:lvl w:ilvl="1" w:tplc="438CB376" w:tentative="1">
      <w:start w:val="1"/>
      <w:numFmt w:val="bullet"/>
      <w:lvlText w:val="•"/>
      <w:lvlJc w:val="left"/>
      <w:pPr>
        <w:tabs>
          <w:tab w:val="num" w:pos="1440"/>
        </w:tabs>
        <w:ind w:left="1440" w:hanging="360"/>
      </w:pPr>
      <w:rPr>
        <w:rFonts w:ascii="Arial" w:hAnsi="Arial" w:hint="default"/>
      </w:rPr>
    </w:lvl>
    <w:lvl w:ilvl="2" w:tplc="6088D938" w:tentative="1">
      <w:start w:val="1"/>
      <w:numFmt w:val="bullet"/>
      <w:lvlText w:val="•"/>
      <w:lvlJc w:val="left"/>
      <w:pPr>
        <w:tabs>
          <w:tab w:val="num" w:pos="2160"/>
        </w:tabs>
        <w:ind w:left="2160" w:hanging="360"/>
      </w:pPr>
      <w:rPr>
        <w:rFonts w:ascii="Arial" w:hAnsi="Arial" w:hint="default"/>
      </w:rPr>
    </w:lvl>
    <w:lvl w:ilvl="3" w:tplc="D44AD314" w:tentative="1">
      <w:start w:val="1"/>
      <w:numFmt w:val="bullet"/>
      <w:lvlText w:val="•"/>
      <w:lvlJc w:val="left"/>
      <w:pPr>
        <w:tabs>
          <w:tab w:val="num" w:pos="2880"/>
        </w:tabs>
        <w:ind w:left="2880" w:hanging="360"/>
      </w:pPr>
      <w:rPr>
        <w:rFonts w:ascii="Arial" w:hAnsi="Arial" w:hint="default"/>
      </w:rPr>
    </w:lvl>
    <w:lvl w:ilvl="4" w:tplc="2C145B3A" w:tentative="1">
      <w:start w:val="1"/>
      <w:numFmt w:val="bullet"/>
      <w:lvlText w:val="•"/>
      <w:lvlJc w:val="left"/>
      <w:pPr>
        <w:tabs>
          <w:tab w:val="num" w:pos="3600"/>
        </w:tabs>
        <w:ind w:left="3600" w:hanging="360"/>
      </w:pPr>
      <w:rPr>
        <w:rFonts w:ascii="Arial" w:hAnsi="Arial" w:hint="default"/>
      </w:rPr>
    </w:lvl>
    <w:lvl w:ilvl="5" w:tplc="404631E6" w:tentative="1">
      <w:start w:val="1"/>
      <w:numFmt w:val="bullet"/>
      <w:lvlText w:val="•"/>
      <w:lvlJc w:val="left"/>
      <w:pPr>
        <w:tabs>
          <w:tab w:val="num" w:pos="4320"/>
        </w:tabs>
        <w:ind w:left="4320" w:hanging="360"/>
      </w:pPr>
      <w:rPr>
        <w:rFonts w:ascii="Arial" w:hAnsi="Arial" w:hint="default"/>
      </w:rPr>
    </w:lvl>
    <w:lvl w:ilvl="6" w:tplc="A27C1F9A" w:tentative="1">
      <w:start w:val="1"/>
      <w:numFmt w:val="bullet"/>
      <w:lvlText w:val="•"/>
      <w:lvlJc w:val="left"/>
      <w:pPr>
        <w:tabs>
          <w:tab w:val="num" w:pos="5040"/>
        </w:tabs>
        <w:ind w:left="5040" w:hanging="360"/>
      </w:pPr>
      <w:rPr>
        <w:rFonts w:ascii="Arial" w:hAnsi="Arial" w:hint="default"/>
      </w:rPr>
    </w:lvl>
    <w:lvl w:ilvl="7" w:tplc="CEF2A6B0" w:tentative="1">
      <w:start w:val="1"/>
      <w:numFmt w:val="bullet"/>
      <w:lvlText w:val="•"/>
      <w:lvlJc w:val="left"/>
      <w:pPr>
        <w:tabs>
          <w:tab w:val="num" w:pos="5760"/>
        </w:tabs>
        <w:ind w:left="5760" w:hanging="360"/>
      </w:pPr>
      <w:rPr>
        <w:rFonts w:ascii="Arial" w:hAnsi="Arial" w:hint="default"/>
      </w:rPr>
    </w:lvl>
    <w:lvl w:ilvl="8" w:tplc="1EECCDEC" w:tentative="1">
      <w:start w:val="1"/>
      <w:numFmt w:val="bullet"/>
      <w:lvlText w:val="•"/>
      <w:lvlJc w:val="left"/>
      <w:pPr>
        <w:tabs>
          <w:tab w:val="num" w:pos="6480"/>
        </w:tabs>
        <w:ind w:left="6480" w:hanging="360"/>
      </w:pPr>
      <w:rPr>
        <w:rFonts w:ascii="Arial" w:hAnsi="Arial" w:hint="default"/>
      </w:rPr>
    </w:lvl>
  </w:abstractNum>
  <w:num w:numId="1" w16cid:durableId="1015184729">
    <w:abstractNumId w:val="2"/>
  </w:num>
  <w:num w:numId="2" w16cid:durableId="1405687409">
    <w:abstractNumId w:val="1"/>
  </w:num>
  <w:num w:numId="3" w16cid:durableId="215287112">
    <w:abstractNumId w:val="3"/>
  </w:num>
  <w:num w:numId="4" w16cid:durableId="1940915715">
    <w:abstractNumId w:val="4"/>
  </w:num>
  <w:num w:numId="5" w16cid:durableId="1289431939">
    <w:abstractNumId w:val="6"/>
  </w:num>
  <w:num w:numId="6" w16cid:durableId="1791127096">
    <w:abstractNumId w:val="5"/>
  </w:num>
  <w:num w:numId="7" w16cid:durableId="135700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65"/>
    <w:rsid w:val="000015C3"/>
    <w:rsid w:val="00021F5E"/>
    <w:rsid w:val="00023A0B"/>
    <w:rsid w:val="000370E1"/>
    <w:rsid w:val="000405A5"/>
    <w:rsid w:val="00057C5F"/>
    <w:rsid w:val="00065B93"/>
    <w:rsid w:val="000663D1"/>
    <w:rsid w:val="00072D6F"/>
    <w:rsid w:val="000779F2"/>
    <w:rsid w:val="0008126D"/>
    <w:rsid w:val="000866AF"/>
    <w:rsid w:val="00093B03"/>
    <w:rsid w:val="00095E30"/>
    <w:rsid w:val="000A434D"/>
    <w:rsid w:val="000E1A05"/>
    <w:rsid w:val="000E651F"/>
    <w:rsid w:val="0010428E"/>
    <w:rsid w:val="001302D4"/>
    <w:rsid w:val="0014632F"/>
    <w:rsid w:val="00155767"/>
    <w:rsid w:val="00167479"/>
    <w:rsid w:val="00171593"/>
    <w:rsid w:val="00174936"/>
    <w:rsid w:val="00174974"/>
    <w:rsid w:val="0017767A"/>
    <w:rsid w:val="001832C1"/>
    <w:rsid w:val="001948E8"/>
    <w:rsid w:val="00194979"/>
    <w:rsid w:val="001A0828"/>
    <w:rsid w:val="001A5078"/>
    <w:rsid w:val="001B5A8A"/>
    <w:rsid w:val="001D4B3F"/>
    <w:rsid w:val="001D5845"/>
    <w:rsid w:val="001F4D08"/>
    <w:rsid w:val="002118E9"/>
    <w:rsid w:val="00233743"/>
    <w:rsid w:val="002646FF"/>
    <w:rsid w:val="0027190A"/>
    <w:rsid w:val="002B4752"/>
    <w:rsid w:val="002C6D30"/>
    <w:rsid w:val="002E0116"/>
    <w:rsid w:val="002E6731"/>
    <w:rsid w:val="003252CA"/>
    <w:rsid w:val="0035762F"/>
    <w:rsid w:val="003816B9"/>
    <w:rsid w:val="00381910"/>
    <w:rsid w:val="003842CB"/>
    <w:rsid w:val="003A291B"/>
    <w:rsid w:val="003A5769"/>
    <w:rsid w:val="003B0CBC"/>
    <w:rsid w:val="003C5867"/>
    <w:rsid w:val="003C7775"/>
    <w:rsid w:val="003D51B7"/>
    <w:rsid w:val="003E2ECC"/>
    <w:rsid w:val="003E4267"/>
    <w:rsid w:val="003F1D9E"/>
    <w:rsid w:val="003F2C31"/>
    <w:rsid w:val="003F5BD7"/>
    <w:rsid w:val="00402B10"/>
    <w:rsid w:val="00410665"/>
    <w:rsid w:val="0041557F"/>
    <w:rsid w:val="004268A8"/>
    <w:rsid w:val="0042758F"/>
    <w:rsid w:val="00435A01"/>
    <w:rsid w:val="00457E2E"/>
    <w:rsid w:val="0046628A"/>
    <w:rsid w:val="00494FFE"/>
    <w:rsid w:val="004E2B64"/>
    <w:rsid w:val="005208AB"/>
    <w:rsid w:val="00525827"/>
    <w:rsid w:val="00545CD8"/>
    <w:rsid w:val="00561D84"/>
    <w:rsid w:val="005A7A62"/>
    <w:rsid w:val="005C6C29"/>
    <w:rsid w:val="005C794C"/>
    <w:rsid w:val="005D1858"/>
    <w:rsid w:val="005D22FD"/>
    <w:rsid w:val="005D5919"/>
    <w:rsid w:val="005E242C"/>
    <w:rsid w:val="005E7D03"/>
    <w:rsid w:val="005F1163"/>
    <w:rsid w:val="0065738C"/>
    <w:rsid w:val="00670E41"/>
    <w:rsid w:val="00675FD4"/>
    <w:rsid w:val="00694427"/>
    <w:rsid w:val="00697D5C"/>
    <w:rsid w:val="006A6F5A"/>
    <w:rsid w:val="006D0E7C"/>
    <w:rsid w:val="006D5AA9"/>
    <w:rsid w:val="006E0AEB"/>
    <w:rsid w:val="006F7729"/>
    <w:rsid w:val="007009AF"/>
    <w:rsid w:val="0070328E"/>
    <w:rsid w:val="00722DBF"/>
    <w:rsid w:val="007804A7"/>
    <w:rsid w:val="007A6801"/>
    <w:rsid w:val="007D796D"/>
    <w:rsid w:val="007D7A8B"/>
    <w:rsid w:val="007E10AB"/>
    <w:rsid w:val="007E1BAF"/>
    <w:rsid w:val="00806D43"/>
    <w:rsid w:val="00836053"/>
    <w:rsid w:val="00846664"/>
    <w:rsid w:val="0087285D"/>
    <w:rsid w:val="008742D2"/>
    <w:rsid w:val="00875089"/>
    <w:rsid w:val="008863C7"/>
    <w:rsid w:val="00894540"/>
    <w:rsid w:val="008B3BB6"/>
    <w:rsid w:val="008C75BC"/>
    <w:rsid w:val="008E7D60"/>
    <w:rsid w:val="009318F3"/>
    <w:rsid w:val="00946712"/>
    <w:rsid w:val="009467B8"/>
    <w:rsid w:val="0095686A"/>
    <w:rsid w:val="00973C61"/>
    <w:rsid w:val="009A2007"/>
    <w:rsid w:val="009B4F07"/>
    <w:rsid w:val="009D1020"/>
    <w:rsid w:val="009D4E74"/>
    <w:rsid w:val="009E2B70"/>
    <w:rsid w:val="009F32B7"/>
    <w:rsid w:val="009F4A7A"/>
    <w:rsid w:val="00A000F0"/>
    <w:rsid w:val="00A025DD"/>
    <w:rsid w:val="00A0764E"/>
    <w:rsid w:val="00A1149D"/>
    <w:rsid w:val="00A1633D"/>
    <w:rsid w:val="00A54535"/>
    <w:rsid w:val="00A6498A"/>
    <w:rsid w:val="00AE5AE8"/>
    <w:rsid w:val="00B053A2"/>
    <w:rsid w:val="00B178E0"/>
    <w:rsid w:val="00B86C84"/>
    <w:rsid w:val="00BB1A85"/>
    <w:rsid w:val="00BC2DF3"/>
    <w:rsid w:val="00BD085A"/>
    <w:rsid w:val="00BE3FAF"/>
    <w:rsid w:val="00BF45EF"/>
    <w:rsid w:val="00BF541F"/>
    <w:rsid w:val="00BF54F1"/>
    <w:rsid w:val="00BF6467"/>
    <w:rsid w:val="00C04E45"/>
    <w:rsid w:val="00C07E4A"/>
    <w:rsid w:val="00C353DB"/>
    <w:rsid w:val="00C41D81"/>
    <w:rsid w:val="00C45C65"/>
    <w:rsid w:val="00C51CA8"/>
    <w:rsid w:val="00C67DE6"/>
    <w:rsid w:val="00C81C2C"/>
    <w:rsid w:val="00C86C2C"/>
    <w:rsid w:val="00C93646"/>
    <w:rsid w:val="00C97ADD"/>
    <w:rsid w:val="00CA4145"/>
    <w:rsid w:val="00CA648A"/>
    <w:rsid w:val="00CB6489"/>
    <w:rsid w:val="00CC42B1"/>
    <w:rsid w:val="00CE0336"/>
    <w:rsid w:val="00D1090B"/>
    <w:rsid w:val="00D14216"/>
    <w:rsid w:val="00D27207"/>
    <w:rsid w:val="00D27EEA"/>
    <w:rsid w:val="00D35B79"/>
    <w:rsid w:val="00D37E89"/>
    <w:rsid w:val="00D803BD"/>
    <w:rsid w:val="00D84695"/>
    <w:rsid w:val="00D86323"/>
    <w:rsid w:val="00D903A4"/>
    <w:rsid w:val="00D907B8"/>
    <w:rsid w:val="00D91344"/>
    <w:rsid w:val="00DC2A7F"/>
    <w:rsid w:val="00DC4533"/>
    <w:rsid w:val="00DE2C5A"/>
    <w:rsid w:val="00DF5B81"/>
    <w:rsid w:val="00DF793A"/>
    <w:rsid w:val="00E10668"/>
    <w:rsid w:val="00E410FD"/>
    <w:rsid w:val="00E7717C"/>
    <w:rsid w:val="00EA6AB5"/>
    <w:rsid w:val="00EB3350"/>
    <w:rsid w:val="00EC4B19"/>
    <w:rsid w:val="00EF151B"/>
    <w:rsid w:val="00EF50EF"/>
    <w:rsid w:val="00F002F6"/>
    <w:rsid w:val="00F0799C"/>
    <w:rsid w:val="00F14E86"/>
    <w:rsid w:val="00F31F45"/>
    <w:rsid w:val="00F36AD7"/>
    <w:rsid w:val="00F63A21"/>
    <w:rsid w:val="00F85C04"/>
    <w:rsid w:val="00F924B2"/>
    <w:rsid w:val="00FA35DF"/>
    <w:rsid w:val="00FB4EDD"/>
    <w:rsid w:val="00FC205C"/>
    <w:rsid w:val="00FC5727"/>
    <w:rsid w:val="00FC7F5D"/>
    <w:rsid w:val="00FD5988"/>
    <w:rsid w:val="00FF2BB6"/>
    <w:rsid w:val="00FF3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chartTrackingRefBased/>
  <w15:docId w15:val="{C38A71EB-2E60-4FDB-975D-A31896A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C65"/>
  </w:style>
  <w:style w:type="paragraph" w:styleId="Footer">
    <w:name w:val="footer"/>
    <w:basedOn w:val="Normal"/>
    <w:link w:val="FooterChar"/>
    <w:uiPriority w:val="99"/>
    <w:unhideWhenUsed/>
    <w:rsid w:val="00C45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C65"/>
  </w:style>
  <w:style w:type="character" w:styleId="Hyperlink">
    <w:name w:val="Hyperlink"/>
    <w:basedOn w:val="DefaultParagraphFont"/>
    <w:uiPriority w:val="99"/>
    <w:unhideWhenUsed/>
    <w:rsid w:val="006A6F5A"/>
    <w:rPr>
      <w:color w:val="0563C1" w:themeColor="hyperlink"/>
      <w:u w:val="single"/>
    </w:rPr>
  </w:style>
  <w:style w:type="paragraph" w:styleId="ListParagraph">
    <w:name w:val="List Paragraph"/>
    <w:basedOn w:val="Normal"/>
    <w:uiPriority w:val="34"/>
    <w:qFormat/>
    <w:rsid w:val="006A6F5A"/>
    <w:pPr>
      <w:ind w:left="720"/>
      <w:contextualSpacing/>
    </w:pPr>
  </w:style>
  <w:style w:type="paragraph" w:styleId="Revisio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14:ligatures w14:val="none"/>
    </w:rPr>
  </w:style>
  <w:style w:type="character" w:customStyle="1" w:styleId="Ninguno">
    <w:name w:val="Ninguno"/>
    <w:rsid w:val="001D5845"/>
    <w:rPr>
      <w:lang w:val="es-ES_tradnl"/>
    </w:rPr>
  </w:style>
  <w:style w:type="character" w:customStyle="1" w:styleId="apple-converted-space">
    <w:name w:val="apple-converted-space"/>
    <w:basedOn w:val="DefaultParagraphFont"/>
    <w:rsid w:val="001D5845"/>
  </w:style>
  <w:style w:type="character" w:customStyle="1" w:styleId="contentpasted1">
    <w:name w:val="contentpasted1"/>
    <w:basedOn w:val="DefaultParagraphFont"/>
    <w:rsid w:val="005C794C"/>
  </w:style>
  <w:style w:type="character" w:customStyle="1" w:styleId="markrdl3sbwvc">
    <w:name w:val="markrdl3sbwvc"/>
    <w:basedOn w:val="DefaultParagraphFont"/>
    <w:rsid w:val="005C794C"/>
  </w:style>
  <w:style w:type="character" w:customStyle="1" w:styleId="Bodytext1">
    <w:name w:val="Body text|1_"/>
    <w:basedOn w:val="DefaultParagraphFont"/>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customStyle="1" w:styleId="UnresolvedMention1">
    <w:name w:val="Unresolved Mention1"/>
    <w:basedOn w:val="DefaultParagraphFont"/>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14:ligatures w14:val="none"/>
    </w:rPr>
  </w:style>
  <w:style w:type="character" w:customStyle="1" w:styleId="contentpasted01">
    <w:name w:val="contentpasted01"/>
    <w:basedOn w:val="DefaultParagraphFont"/>
    <w:rsid w:val="003C5867"/>
  </w:style>
  <w:style w:type="character" w:styleId="FollowedHyperlink">
    <w:name w:val="FollowedHyperlink"/>
    <w:basedOn w:val="DefaultParagraphFont"/>
    <w:uiPriority w:val="99"/>
    <w:semiHidden/>
    <w:unhideWhenUsed/>
    <w:rsid w:val="009D1020"/>
    <w:rPr>
      <w:color w:val="954F72" w:themeColor="followedHyperlink"/>
      <w:u w:val="single"/>
    </w:rPr>
  </w:style>
  <w:style w:type="paragraph" w:styleId="NormalWeb">
    <w:name w:val="Normal (Web)"/>
    <w:basedOn w:val="Normal"/>
    <w:uiPriority w:val="99"/>
    <w:semiHidden/>
    <w:unhideWhenUsed/>
    <w:rsid w:val="00CC42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519054376">
      <w:bodyDiv w:val="1"/>
      <w:marLeft w:val="0"/>
      <w:marRight w:val="0"/>
      <w:marTop w:val="0"/>
      <w:marBottom w:val="0"/>
      <w:divBdr>
        <w:top w:val="none" w:sz="0" w:space="0" w:color="auto"/>
        <w:left w:val="none" w:sz="0" w:space="0" w:color="auto"/>
        <w:bottom w:val="none" w:sz="0" w:space="0" w:color="auto"/>
        <w:right w:val="none" w:sz="0" w:space="0" w:color="auto"/>
      </w:divBdr>
      <w:divsChild>
        <w:div w:id="992417994">
          <w:marLeft w:val="446"/>
          <w:marRight w:val="0"/>
          <w:marTop w:val="0"/>
          <w:marBottom w:val="0"/>
          <w:divBdr>
            <w:top w:val="none" w:sz="0" w:space="0" w:color="auto"/>
            <w:left w:val="none" w:sz="0" w:space="0" w:color="auto"/>
            <w:bottom w:val="none" w:sz="0" w:space="0" w:color="auto"/>
            <w:right w:val="none" w:sz="0" w:space="0" w:color="auto"/>
          </w:divBdr>
        </w:div>
        <w:div w:id="875460320">
          <w:marLeft w:val="446"/>
          <w:marRight w:val="0"/>
          <w:marTop w:val="0"/>
          <w:marBottom w:val="0"/>
          <w:divBdr>
            <w:top w:val="none" w:sz="0" w:space="0" w:color="auto"/>
            <w:left w:val="none" w:sz="0" w:space="0" w:color="auto"/>
            <w:bottom w:val="none" w:sz="0" w:space="0" w:color="auto"/>
            <w:right w:val="none" w:sz="0" w:space="0" w:color="auto"/>
          </w:divBdr>
        </w:div>
      </w:divsChild>
    </w:div>
    <w:div w:id="769930494">
      <w:bodyDiv w:val="1"/>
      <w:marLeft w:val="0"/>
      <w:marRight w:val="0"/>
      <w:marTop w:val="0"/>
      <w:marBottom w:val="0"/>
      <w:divBdr>
        <w:top w:val="none" w:sz="0" w:space="0" w:color="auto"/>
        <w:left w:val="none" w:sz="0" w:space="0" w:color="auto"/>
        <w:bottom w:val="none" w:sz="0" w:space="0" w:color="auto"/>
        <w:right w:val="none" w:sz="0" w:space="0" w:color="auto"/>
      </w:divBdr>
    </w:div>
    <w:div w:id="867331265">
      <w:bodyDiv w:val="1"/>
      <w:marLeft w:val="0"/>
      <w:marRight w:val="0"/>
      <w:marTop w:val="0"/>
      <w:marBottom w:val="0"/>
      <w:divBdr>
        <w:top w:val="none" w:sz="0" w:space="0" w:color="auto"/>
        <w:left w:val="none" w:sz="0" w:space="0" w:color="auto"/>
        <w:bottom w:val="none" w:sz="0" w:space="0" w:color="auto"/>
        <w:right w:val="none" w:sz="0" w:space="0" w:color="auto"/>
      </w:divBdr>
    </w:div>
    <w:div w:id="928461261">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 w:id="1359042677">
      <w:bodyDiv w:val="1"/>
      <w:marLeft w:val="0"/>
      <w:marRight w:val="0"/>
      <w:marTop w:val="0"/>
      <w:marBottom w:val="0"/>
      <w:divBdr>
        <w:top w:val="none" w:sz="0" w:space="0" w:color="auto"/>
        <w:left w:val="none" w:sz="0" w:space="0" w:color="auto"/>
        <w:bottom w:val="none" w:sz="0" w:space="0" w:color="auto"/>
        <w:right w:val="none" w:sz="0" w:space="0" w:color="auto"/>
      </w:divBdr>
    </w:div>
    <w:div w:id="1398701618">
      <w:bodyDiv w:val="1"/>
      <w:marLeft w:val="0"/>
      <w:marRight w:val="0"/>
      <w:marTop w:val="0"/>
      <w:marBottom w:val="0"/>
      <w:divBdr>
        <w:top w:val="none" w:sz="0" w:space="0" w:color="auto"/>
        <w:left w:val="none" w:sz="0" w:space="0" w:color="auto"/>
        <w:bottom w:val="none" w:sz="0" w:space="0" w:color="auto"/>
        <w:right w:val="none" w:sz="0" w:space="0" w:color="auto"/>
      </w:divBdr>
      <w:divsChild>
        <w:div w:id="1372071053">
          <w:marLeft w:val="446"/>
          <w:marRight w:val="0"/>
          <w:marTop w:val="0"/>
          <w:marBottom w:val="0"/>
          <w:divBdr>
            <w:top w:val="none" w:sz="0" w:space="0" w:color="auto"/>
            <w:left w:val="none" w:sz="0" w:space="0" w:color="auto"/>
            <w:bottom w:val="none" w:sz="0" w:space="0" w:color="auto"/>
            <w:right w:val="none" w:sz="0" w:space="0" w:color="auto"/>
          </w:divBdr>
        </w:div>
      </w:divsChild>
    </w:div>
    <w:div w:id="1408845285">
      <w:bodyDiv w:val="1"/>
      <w:marLeft w:val="0"/>
      <w:marRight w:val="0"/>
      <w:marTop w:val="0"/>
      <w:marBottom w:val="0"/>
      <w:divBdr>
        <w:top w:val="none" w:sz="0" w:space="0" w:color="auto"/>
        <w:left w:val="none" w:sz="0" w:space="0" w:color="auto"/>
        <w:bottom w:val="none" w:sz="0" w:space="0" w:color="auto"/>
        <w:right w:val="none" w:sz="0" w:space="0" w:color="auto"/>
      </w:divBdr>
    </w:div>
    <w:div w:id="1631010855">
      <w:bodyDiv w:val="1"/>
      <w:marLeft w:val="0"/>
      <w:marRight w:val="0"/>
      <w:marTop w:val="0"/>
      <w:marBottom w:val="0"/>
      <w:divBdr>
        <w:top w:val="none" w:sz="0" w:space="0" w:color="auto"/>
        <w:left w:val="none" w:sz="0" w:space="0" w:color="auto"/>
        <w:bottom w:val="none" w:sz="0" w:space="0" w:color="auto"/>
        <w:right w:val="none" w:sz="0" w:space="0" w:color="auto"/>
      </w:divBdr>
      <w:divsChild>
        <w:div w:id="1739937898">
          <w:marLeft w:val="446"/>
          <w:marRight w:val="0"/>
          <w:marTop w:val="0"/>
          <w:marBottom w:val="0"/>
          <w:divBdr>
            <w:top w:val="none" w:sz="0" w:space="0" w:color="auto"/>
            <w:left w:val="none" w:sz="0" w:space="0" w:color="auto"/>
            <w:bottom w:val="none" w:sz="0" w:space="0" w:color="auto"/>
            <w:right w:val="none" w:sz="0" w:space="0" w:color="auto"/>
          </w:divBdr>
        </w:div>
        <w:div w:id="288972763">
          <w:marLeft w:val="446"/>
          <w:marRight w:val="0"/>
          <w:marTop w:val="0"/>
          <w:marBottom w:val="0"/>
          <w:divBdr>
            <w:top w:val="none" w:sz="0" w:space="0" w:color="auto"/>
            <w:left w:val="none" w:sz="0" w:space="0" w:color="auto"/>
            <w:bottom w:val="none" w:sz="0" w:space="0" w:color="auto"/>
            <w:right w:val="none" w:sz="0" w:space="0" w:color="auto"/>
          </w:divBdr>
        </w:div>
        <w:div w:id="1951358424">
          <w:marLeft w:val="446"/>
          <w:marRight w:val="0"/>
          <w:marTop w:val="0"/>
          <w:marBottom w:val="0"/>
          <w:divBdr>
            <w:top w:val="none" w:sz="0" w:space="0" w:color="auto"/>
            <w:left w:val="none" w:sz="0" w:space="0" w:color="auto"/>
            <w:bottom w:val="none" w:sz="0" w:space="0" w:color="auto"/>
            <w:right w:val="none" w:sz="0" w:space="0" w:color="auto"/>
          </w:divBdr>
        </w:div>
        <w:div w:id="560992155">
          <w:marLeft w:val="446"/>
          <w:marRight w:val="0"/>
          <w:marTop w:val="0"/>
          <w:marBottom w:val="0"/>
          <w:divBdr>
            <w:top w:val="none" w:sz="0" w:space="0" w:color="auto"/>
            <w:left w:val="none" w:sz="0" w:space="0" w:color="auto"/>
            <w:bottom w:val="none" w:sz="0" w:space="0" w:color="auto"/>
            <w:right w:val="none" w:sz="0" w:space="0" w:color="auto"/>
          </w:divBdr>
        </w:div>
        <w:div w:id="3679203">
          <w:marLeft w:val="446"/>
          <w:marRight w:val="0"/>
          <w:marTop w:val="0"/>
          <w:marBottom w:val="0"/>
          <w:divBdr>
            <w:top w:val="none" w:sz="0" w:space="0" w:color="auto"/>
            <w:left w:val="none" w:sz="0" w:space="0" w:color="auto"/>
            <w:bottom w:val="none" w:sz="0" w:space="0" w:color="auto"/>
            <w:right w:val="none" w:sz="0" w:space="0" w:color="auto"/>
          </w:divBdr>
        </w:div>
      </w:divsChild>
    </w:div>
    <w:div w:id="1783452282">
      <w:bodyDiv w:val="1"/>
      <w:marLeft w:val="0"/>
      <w:marRight w:val="0"/>
      <w:marTop w:val="0"/>
      <w:marBottom w:val="0"/>
      <w:divBdr>
        <w:top w:val="none" w:sz="0" w:space="0" w:color="auto"/>
        <w:left w:val="none" w:sz="0" w:space="0" w:color="auto"/>
        <w:bottom w:val="none" w:sz="0" w:space="0" w:color="auto"/>
        <w:right w:val="none" w:sz="0" w:space="0" w:color="auto"/>
      </w:divBdr>
    </w:div>
    <w:div w:id="1941595844">
      <w:bodyDiv w:val="1"/>
      <w:marLeft w:val="0"/>
      <w:marRight w:val="0"/>
      <w:marTop w:val="0"/>
      <w:marBottom w:val="0"/>
      <w:divBdr>
        <w:top w:val="none" w:sz="0" w:space="0" w:color="auto"/>
        <w:left w:val="none" w:sz="0" w:space="0" w:color="auto"/>
        <w:bottom w:val="none" w:sz="0" w:space="0" w:color="auto"/>
        <w:right w:val="none" w:sz="0" w:space="0" w:color="auto"/>
      </w:divBdr>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30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hyperlink" Target="https://www.instagram.com/reel/DBESVLps0U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eel/DA-tQZdJy0D/" TargetMode="External"/><Relationship Id="rId17" Type="http://schemas.openxmlformats.org/officeDocument/2006/relationships/hyperlink" Target="https://www.aesan.gob.es/AECOSAN/docs/documentos/nutricion/RECOMENDACIONES_DIETETICAS.pdf" TargetMode="External"/><Relationship Id="rId2" Type="http://schemas.openxmlformats.org/officeDocument/2006/relationships/numbering" Target="numbering.xml"/><Relationship Id="rId16" Type="http://schemas.openxmlformats.org/officeDocument/2006/relationships/hyperlink" Target="http://www.losjuegosdelhuevo.eu/produccion-sosteni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A9GQ4zS7XM/" TargetMode="External"/><Relationship Id="rId5" Type="http://schemas.openxmlformats.org/officeDocument/2006/relationships/webSettings" Target="webSettings.xml"/><Relationship Id="rId15" Type="http://schemas.openxmlformats.org/officeDocument/2006/relationships/hyperlink" Target="http://www.losjuegosdelhuevo.eu" TargetMode="External"/><Relationship Id="rId10" Type="http://schemas.openxmlformats.org/officeDocument/2006/relationships/hyperlink" Target="https://www.tiktok.com/@juegosdelhue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stagram.com/juegosdelhuevo/" TargetMode="External"/><Relationship Id="rId14" Type="http://schemas.openxmlformats.org/officeDocument/2006/relationships/hyperlink" Target="http://www.inprov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3A1A-8B32-4687-9747-93B0029E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5924</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Elvira Martín</cp:lastModifiedBy>
  <cp:revision>3</cp:revision>
  <dcterms:created xsi:type="dcterms:W3CDTF">2024-10-23T09:15:00Z</dcterms:created>
  <dcterms:modified xsi:type="dcterms:W3CDTF">2024-10-23T09:17:00Z</dcterms:modified>
</cp:coreProperties>
</file>