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771E" w14:textId="5C80803D" w:rsidR="006A6F5A" w:rsidRPr="00A07776" w:rsidRDefault="006A6F5A" w:rsidP="00A07776">
      <w:pPr>
        <w:rPr>
          <w:b/>
          <w:bCs/>
        </w:rPr>
      </w:pPr>
      <w:bookmarkStart w:id="0" w:name="_Hlk164412889"/>
      <w:bookmarkStart w:id="1" w:name="_Hlk169168784"/>
      <w:r w:rsidRPr="00357B51">
        <w:rPr>
          <w:b/>
          <w:bCs/>
        </w:rPr>
        <w:t>NOTA DE PRENSA</w:t>
      </w:r>
    </w:p>
    <w:p w14:paraId="11A680C4" w14:textId="426DFAAF" w:rsidR="007D1499" w:rsidRPr="007D1499" w:rsidRDefault="00F11AFC" w:rsidP="00740FE3">
      <w:pPr>
        <w:pStyle w:val="Prrafodelista"/>
        <w:tabs>
          <w:tab w:val="left" w:pos="567"/>
        </w:tabs>
        <w:spacing w:after="120" w:line="276" w:lineRule="auto"/>
        <w:ind w:left="425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Prepárate </w:t>
      </w:r>
      <w:r w:rsidR="00AD3DE0">
        <w:rPr>
          <w:rFonts w:ascii="Calibri" w:hAnsi="Calibri" w:cs="Calibri"/>
          <w:b/>
          <w:bCs/>
          <w:sz w:val="20"/>
          <w:szCs w:val="20"/>
          <w:u w:val="single"/>
        </w:rPr>
        <w:t xml:space="preserve">para el reto final de </w:t>
      </w:r>
      <w:r w:rsidR="007D1499"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“Los juegos del Huevo” </w:t>
      </w:r>
      <w:r w:rsidR="00EA1EF4">
        <w:rPr>
          <w:rFonts w:ascii="Calibri" w:hAnsi="Calibri" w:cs="Calibri"/>
          <w:b/>
          <w:bCs/>
          <w:sz w:val="20"/>
          <w:szCs w:val="20"/>
          <w:u w:val="single"/>
        </w:rPr>
        <w:t>en torno a su Día Mundial, el 11 de octubre</w:t>
      </w:r>
      <w:r w:rsidR="007D1499"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</w:p>
    <w:p w14:paraId="200840E5" w14:textId="77777777" w:rsidR="007D1499" w:rsidRPr="007D1499" w:rsidRDefault="007D1499" w:rsidP="007D1499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u w:val="single"/>
        </w:rPr>
      </w:pPr>
    </w:p>
    <w:p w14:paraId="79D099E8" w14:textId="77777777" w:rsidR="00EA1EF4" w:rsidRDefault="00C26A68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¿</w:t>
      </w:r>
      <w:r w:rsidR="00F376EB">
        <w:rPr>
          <w:rFonts w:ascii="Calibri" w:hAnsi="Calibri" w:cs="Calibri"/>
          <w:b/>
          <w:bCs/>
          <w:sz w:val="38"/>
          <w:szCs w:val="38"/>
        </w:rPr>
        <w:t>Qué sabes d</w:t>
      </w:r>
      <w:r>
        <w:rPr>
          <w:rFonts w:ascii="Calibri" w:hAnsi="Calibri" w:cs="Calibri"/>
          <w:b/>
          <w:bCs/>
          <w:sz w:val="38"/>
          <w:szCs w:val="38"/>
        </w:rPr>
        <w:t>e</w:t>
      </w:r>
      <w:r w:rsidR="00EA1EF4">
        <w:rPr>
          <w:rFonts w:ascii="Calibri" w:hAnsi="Calibri" w:cs="Calibri"/>
          <w:b/>
          <w:bCs/>
          <w:sz w:val="38"/>
          <w:szCs w:val="38"/>
        </w:rPr>
        <w:t xml:space="preserve">l huevo? </w:t>
      </w:r>
    </w:p>
    <w:p w14:paraId="197CC3E7" w14:textId="76A2314C" w:rsidR="00AD3DE0" w:rsidRDefault="00EA1EF4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U</w:t>
      </w:r>
      <w:r w:rsidR="00C26A68">
        <w:rPr>
          <w:rFonts w:ascii="Calibri" w:hAnsi="Calibri" w:cs="Calibri"/>
          <w:b/>
          <w:bCs/>
          <w:sz w:val="38"/>
          <w:szCs w:val="38"/>
        </w:rPr>
        <w:t>n</w:t>
      </w:r>
      <w:r>
        <w:rPr>
          <w:rFonts w:ascii="Calibri" w:hAnsi="Calibri" w:cs="Calibri"/>
          <w:b/>
          <w:bCs/>
          <w:sz w:val="38"/>
          <w:szCs w:val="38"/>
        </w:rPr>
        <w:t xml:space="preserve"> gran </w:t>
      </w:r>
      <w:r w:rsidR="00C26A68">
        <w:rPr>
          <w:rFonts w:ascii="Calibri" w:hAnsi="Calibri" w:cs="Calibri"/>
          <w:b/>
          <w:bCs/>
          <w:sz w:val="38"/>
          <w:szCs w:val="38"/>
        </w:rPr>
        <w:t xml:space="preserve">alimento </w:t>
      </w:r>
      <w:r>
        <w:rPr>
          <w:rFonts w:ascii="Calibri" w:hAnsi="Calibri" w:cs="Calibri"/>
          <w:b/>
          <w:bCs/>
          <w:sz w:val="38"/>
          <w:szCs w:val="38"/>
        </w:rPr>
        <w:t>y también un gran de</w:t>
      </w:r>
      <w:r w:rsidR="00C26A68">
        <w:rPr>
          <w:rFonts w:ascii="Calibri" w:hAnsi="Calibri" w:cs="Calibri"/>
          <w:b/>
          <w:bCs/>
          <w:sz w:val="38"/>
          <w:szCs w:val="38"/>
        </w:rPr>
        <w:t>sco</w:t>
      </w:r>
      <w:r>
        <w:rPr>
          <w:rFonts w:ascii="Calibri" w:hAnsi="Calibri" w:cs="Calibri"/>
          <w:b/>
          <w:bCs/>
          <w:sz w:val="38"/>
          <w:szCs w:val="38"/>
        </w:rPr>
        <w:t>nocid</w:t>
      </w:r>
      <w:r w:rsidR="00FD017D">
        <w:rPr>
          <w:rFonts w:ascii="Calibri" w:hAnsi="Calibri" w:cs="Calibri"/>
          <w:b/>
          <w:bCs/>
          <w:sz w:val="38"/>
          <w:szCs w:val="38"/>
        </w:rPr>
        <w:t>o</w:t>
      </w:r>
    </w:p>
    <w:p w14:paraId="43D2534B" w14:textId="77777777" w:rsidR="00FD017D" w:rsidRPr="001379F9" w:rsidRDefault="00FD017D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13BB1019" w14:textId="228EB2D1" w:rsidR="00E4014B" w:rsidRPr="0005758F" w:rsidRDefault="00342232" w:rsidP="0005758F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404040" w:themeColor="text1" w:themeTint="BF"/>
        </w:rPr>
      </w:pPr>
      <w:r>
        <w:rPr>
          <w:rFonts w:ascii="Calibri" w:eastAsia="Times New Roman" w:hAnsi="Calibri" w:cs="Calibri"/>
          <w:b/>
          <w:bCs/>
          <w:lang w:eastAsia="es-ES_tradnl"/>
        </w:rPr>
        <w:t>¿</w:t>
      </w:r>
      <w:r w:rsidR="003867A4">
        <w:rPr>
          <w:rFonts w:ascii="Calibri" w:eastAsia="Times New Roman" w:hAnsi="Calibri" w:cs="Calibri"/>
          <w:b/>
          <w:bCs/>
          <w:lang w:eastAsia="es-ES_tradnl"/>
        </w:rPr>
        <w:t xml:space="preserve">Tienen distinto valor </w:t>
      </w:r>
      <w:r>
        <w:rPr>
          <w:rFonts w:ascii="Calibri" w:eastAsia="Times New Roman" w:hAnsi="Calibri" w:cs="Calibri"/>
          <w:b/>
          <w:bCs/>
          <w:lang w:eastAsia="es-ES_tradnl"/>
        </w:rPr>
        <w:t>nutricional l</w:t>
      </w:r>
      <w:r w:rsidR="00915910">
        <w:rPr>
          <w:rFonts w:ascii="Calibri" w:eastAsia="Times New Roman" w:hAnsi="Calibri" w:cs="Calibri"/>
          <w:b/>
          <w:bCs/>
          <w:lang w:eastAsia="es-ES_tradnl"/>
        </w:rPr>
        <w:t>os huevos morenos y los blancos</w:t>
      </w:r>
      <w:r>
        <w:rPr>
          <w:rFonts w:ascii="Calibri" w:eastAsia="Times New Roman" w:hAnsi="Calibri" w:cs="Calibri"/>
          <w:b/>
          <w:bCs/>
          <w:lang w:eastAsia="es-ES_tradnl"/>
        </w:rPr>
        <w:t>?</w:t>
      </w:r>
      <w:r w:rsidR="00915910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¿Y </w:t>
      </w:r>
      <w:r w:rsidR="003867A4">
        <w:rPr>
          <w:rFonts w:ascii="Calibri" w:eastAsia="Times New Roman" w:hAnsi="Calibri" w:cs="Calibri"/>
          <w:b/>
          <w:bCs/>
          <w:lang w:eastAsia="es-ES_tradnl"/>
        </w:rPr>
        <w:t>l</w:t>
      </w:r>
      <w:r>
        <w:rPr>
          <w:rFonts w:ascii="Calibri" w:eastAsia="Times New Roman" w:hAnsi="Calibri" w:cs="Calibri"/>
          <w:b/>
          <w:bCs/>
          <w:lang w:eastAsia="es-ES_tradnl"/>
        </w:rPr>
        <w:t>os producidos en distintos tipos de granja?</w:t>
      </w:r>
      <w:r w:rsidR="00361AD3" w:rsidRPr="0005758F">
        <w:rPr>
          <w:rFonts w:ascii="Calibri" w:eastAsia="Times New Roman" w:hAnsi="Calibri" w:cs="Calibri"/>
          <w:b/>
          <w:bCs/>
          <w:lang w:eastAsia="es-ES_tradnl"/>
        </w:rPr>
        <w:t xml:space="preserve"> </w:t>
      </w:r>
    </w:p>
    <w:p w14:paraId="3E74C9CA" w14:textId="6219C402" w:rsidR="00EA1EF4" w:rsidRDefault="006030DF" w:rsidP="00545E1A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 w:rsidRPr="006030DF">
        <w:rPr>
          <w:rFonts w:ascii="Calibri" w:hAnsi="Calibri" w:cs="Calibri"/>
          <w:b/>
          <w:bCs/>
          <w:color w:val="000000" w:themeColor="text1"/>
        </w:rPr>
        <w:t>L</w:t>
      </w:r>
      <w:r w:rsidR="00342232">
        <w:rPr>
          <w:rFonts w:ascii="Calibri" w:hAnsi="Calibri" w:cs="Calibri"/>
          <w:b/>
          <w:bCs/>
          <w:color w:val="000000" w:themeColor="text1"/>
        </w:rPr>
        <w:t>a frescura</w:t>
      </w:r>
      <w:r w:rsidR="00EA1EF4">
        <w:rPr>
          <w:rFonts w:ascii="Calibri" w:hAnsi="Calibri" w:cs="Calibri"/>
          <w:b/>
          <w:bCs/>
          <w:color w:val="000000" w:themeColor="text1"/>
        </w:rPr>
        <w:t>,</w:t>
      </w:r>
      <w:r w:rsidR="00342232">
        <w:rPr>
          <w:rFonts w:ascii="Calibri" w:hAnsi="Calibri" w:cs="Calibri"/>
          <w:b/>
          <w:bCs/>
          <w:color w:val="000000" w:themeColor="text1"/>
        </w:rPr>
        <w:t xml:space="preserve"> el</w:t>
      </w:r>
      <w:r w:rsidR="00C26A68">
        <w:rPr>
          <w:rFonts w:ascii="Calibri" w:hAnsi="Calibri" w:cs="Calibri"/>
          <w:b/>
          <w:bCs/>
          <w:color w:val="000000" w:themeColor="text1"/>
        </w:rPr>
        <w:t xml:space="preserve"> </w:t>
      </w:r>
      <w:r w:rsidR="003867A4">
        <w:rPr>
          <w:rFonts w:ascii="Calibri" w:hAnsi="Calibri" w:cs="Calibri"/>
          <w:b/>
          <w:bCs/>
          <w:color w:val="000000" w:themeColor="text1"/>
        </w:rPr>
        <w:t xml:space="preserve">principal </w:t>
      </w:r>
      <w:r w:rsidR="00342232">
        <w:rPr>
          <w:rFonts w:ascii="Calibri" w:hAnsi="Calibri" w:cs="Calibri"/>
          <w:b/>
          <w:bCs/>
          <w:color w:val="000000" w:themeColor="text1"/>
        </w:rPr>
        <w:t>factor de calidad objetiva</w:t>
      </w:r>
      <w:r w:rsidRPr="006030DF">
        <w:rPr>
          <w:rFonts w:ascii="Calibri" w:hAnsi="Calibri" w:cs="Calibri"/>
          <w:b/>
          <w:bCs/>
          <w:color w:val="000000" w:themeColor="text1"/>
        </w:rPr>
        <w:t xml:space="preserve"> a la hora de comprar huevos</w:t>
      </w:r>
      <w:r w:rsidR="00342232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051DF432" w14:textId="539C0B55" w:rsidR="00342232" w:rsidRDefault="00EA1EF4" w:rsidP="00545E1A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Los huevos </w:t>
      </w:r>
      <w:r w:rsidR="003867A4">
        <w:rPr>
          <w:rFonts w:ascii="Calibri" w:hAnsi="Calibri" w:cs="Calibri"/>
          <w:b/>
          <w:bCs/>
          <w:color w:val="000000" w:themeColor="text1"/>
        </w:rPr>
        <w:t xml:space="preserve">producidos, </w:t>
      </w:r>
      <w:r w:rsidR="006030DF" w:rsidRPr="006030DF">
        <w:rPr>
          <w:rFonts w:ascii="Calibri" w:hAnsi="Calibri" w:cs="Calibri"/>
          <w:b/>
          <w:bCs/>
          <w:color w:val="000000" w:themeColor="text1"/>
        </w:rPr>
        <w:t>marcados y etiquetados</w:t>
      </w:r>
      <w:r w:rsidR="003867A4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 xml:space="preserve">según </w:t>
      </w:r>
      <w:r w:rsidR="00530A30">
        <w:rPr>
          <w:rFonts w:ascii="Calibri" w:hAnsi="Calibri" w:cs="Calibri"/>
          <w:b/>
          <w:bCs/>
          <w:color w:val="000000" w:themeColor="text1"/>
        </w:rPr>
        <w:t>la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="00530A30">
        <w:rPr>
          <w:rFonts w:ascii="Calibri" w:hAnsi="Calibri" w:cs="Calibri"/>
          <w:b/>
          <w:bCs/>
          <w:color w:val="000000" w:themeColor="text1"/>
        </w:rPr>
        <w:t xml:space="preserve"> norma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="00530A30">
        <w:rPr>
          <w:rFonts w:ascii="Calibri" w:hAnsi="Calibri" w:cs="Calibri"/>
          <w:b/>
          <w:bCs/>
          <w:color w:val="000000" w:themeColor="text1"/>
        </w:rPr>
        <w:t xml:space="preserve"> europea</w:t>
      </w:r>
      <w:r>
        <w:rPr>
          <w:rFonts w:ascii="Calibri" w:hAnsi="Calibri" w:cs="Calibri"/>
          <w:b/>
          <w:bCs/>
          <w:color w:val="000000" w:themeColor="text1"/>
        </w:rPr>
        <w:t xml:space="preserve">s </w:t>
      </w:r>
      <w:r w:rsidR="00530A30">
        <w:rPr>
          <w:rFonts w:ascii="Calibri" w:hAnsi="Calibri" w:cs="Calibri"/>
          <w:b/>
          <w:bCs/>
          <w:color w:val="000000" w:themeColor="text1"/>
        </w:rPr>
        <w:t>garant</w:t>
      </w:r>
      <w:r>
        <w:rPr>
          <w:rFonts w:ascii="Calibri" w:hAnsi="Calibri" w:cs="Calibri"/>
          <w:b/>
          <w:bCs/>
          <w:color w:val="000000" w:themeColor="text1"/>
        </w:rPr>
        <w:t xml:space="preserve">izan máxima </w:t>
      </w:r>
      <w:r w:rsidR="00530A30">
        <w:rPr>
          <w:rFonts w:ascii="Calibri" w:hAnsi="Calibri" w:cs="Calibri"/>
          <w:b/>
          <w:bCs/>
          <w:color w:val="000000" w:themeColor="text1"/>
        </w:rPr>
        <w:t>calidad y seguridad</w:t>
      </w:r>
      <w:r w:rsidR="00EB5046">
        <w:rPr>
          <w:rFonts w:ascii="Calibri" w:hAnsi="Calibri" w:cs="Calibri"/>
          <w:b/>
          <w:bCs/>
          <w:color w:val="000000" w:themeColor="text1"/>
        </w:rPr>
        <w:t>.</w:t>
      </w:r>
      <w:r w:rsidR="006030DF" w:rsidRPr="006030DF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D43550F" w14:textId="2202AF29" w:rsidR="00A359EB" w:rsidRPr="006030DF" w:rsidRDefault="003867A4" w:rsidP="00545E1A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U</w:t>
      </w:r>
      <w:r w:rsidR="00A359EB">
        <w:rPr>
          <w:rFonts w:ascii="Calibri" w:hAnsi="Calibri" w:cs="Calibri"/>
          <w:b/>
          <w:bCs/>
          <w:color w:val="000000" w:themeColor="text1"/>
        </w:rPr>
        <w:t xml:space="preserve">n año de huevos </w:t>
      </w:r>
      <w:r>
        <w:rPr>
          <w:rFonts w:ascii="Calibri" w:hAnsi="Calibri" w:cs="Calibri"/>
          <w:b/>
          <w:bCs/>
          <w:color w:val="000000" w:themeColor="text1"/>
        </w:rPr>
        <w:t xml:space="preserve">gratis para quienes conozcan </w:t>
      </w:r>
      <w:r w:rsidR="00A359EB">
        <w:rPr>
          <w:rFonts w:ascii="Calibri" w:hAnsi="Calibri" w:cs="Calibri"/>
          <w:b/>
          <w:bCs/>
          <w:color w:val="000000" w:themeColor="text1"/>
        </w:rPr>
        <w:t>m</w:t>
      </w:r>
      <w:r>
        <w:rPr>
          <w:rFonts w:ascii="Calibri" w:hAnsi="Calibri" w:cs="Calibri"/>
          <w:b/>
          <w:bCs/>
          <w:color w:val="000000" w:themeColor="text1"/>
        </w:rPr>
        <w:t xml:space="preserve">ejor </w:t>
      </w:r>
      <w:r w:rsidR="00A359EB">
        <w:rPr>
          <w:rFonts w:ascii="Calibri" w:hAnsi="Calibri" w:cs="Calibri"/>
          <w:b/>
          <w:bCs/>
          <w:color w:val="000000" w:themeColor="text1"/>
        </w:rPr>
        <w:t xml:space="preserve">este alimento y </w:t>
      </w:r>
      <w:r>
        <w:rPr>
          <w:rFonts w:ascii="Calibri" w:hAnsi="Calibri" w:cs="Calibri"/>
          <w:b/>
          <w:bCs/>
          <w:color w:val="000000" w:themeColor="text1"/>
        </w:rPr>
        <w:t>cómo se</w:t>
      </w:r>
      <w:r w:rsidR="00A359EB">
        <w:rPr>
          <w:rFonts w:ascii="Calibri" w:hAnsi="Calibri" w:cs="Calibri"/>
          <w:b/>
          <w:bCs/>
          <w:color w:val="000000" w:themeColor="text1"/>
        </w:rPr>
        <w:t xml:space="preserve"> produc</w:t>
      </w:r>
      <w:r>
        <w:rPr>
          <w:rFonts w:ascii="Calibri" w:hAnsi="Calibri" w:cs="Calibri"/>
          <w:b/>
          <w:bCs/>
          <w:color w:val="000000" w:themeColor="text1"/>
        </w:rPr>
        <w:t xml:space="preserve">e </w:t>
      </w:r>
      <w:r w:rsidR="00A359EB">
        <w:rPr>
          <w:rFonts w:ascii="Calibri" w:hAnsi="Calibri" w:cs="Calibri"/>
          <w:b/>
          <w:bCs/>
          <w:color w:val="000000" w:themeColor="text1"/>
        </w:rPr>
        <w:t>en la U</w:t>
      </w:r>
      <w:r>
        <w:rPr>
          <w:rFonts w:ascii="Calibri" w:hAnsi="Calibri" w:cs="Calibri"/>
          <w:b/>
          <w:bCs/>
          <w:color w:val="000000" w:themeColor="text1"/>
        </w:rPr>
        <w:t>nión Europea</w:t>
      </w:r>
      <w:r w:rsidR="00A359EB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19FC160B" w14:textId="77777777" w:rsidR="00C2534E" w:rsidRDefault="00C2534E" w:rsidP="00CF0005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824D696" w14:textId="2EA066BA" w:rsidR="00F376EB" w:rsidRDefault="006A6F5A" w:rsidP="00CF0005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CF0005">
        <w:rPr>
          <w:rFonts w:ascii="Calibri" w:hAnsi="Calibri" w:cs="Calibri"/>
          <w:b/>
          <w:bCs/>
          <w:color w:val="000000" w:themeColor="text1"/>
        </w:rPr>
        <w:t>Madrid,</w:t>
      </w:r>
      <w:r w:rsidR="00FF7DA1" w:rsidRPr="00CF0005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F0066">
        <w:rPr>
          <w:rFonts w:ascii="Calibri" w:hAnsi="Calibri" w:cs="Calibri"/>
          <w:b/>
          <w:bCs/>
          <w:color w:val="000000" w:themeColor="text1"/>
        </w:rPr>
        <w:t>17</w:t>
      </w:r>
      <w:r w:rsidR="00F21DCE" w:rsidRPr="00CF0005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CF0005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AD3DE0">
        <w:rPr>
          <w:rFonts w:ascii="Calibri" w:hAnsi="Calibri" w:cs="Calibri"/>
          <w:b/>
          <w:bCs/>
          <w:color w:val="000000" w:themeColor="text1"/>
        </w:rPr>
        <w:t>septiembre</w:t>
      </w:r>
      <w:r w:rsidR="00CF0005" w:rsidRPr="00CF0005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CF0005">
        <w:rPr>
          <w:rFonts w:ascii="Calibri" w:hAnsi="Calibri" w:cs="Calibri"/>
          <w:b/>
          <w:bCs/>
          <w:color w:val="000000" w:themeColor="text1"/>
        </w:rPr>
        <w:t>de 202</w:t>
      </w:r>
      <w:r w:rsidR="001B36B6" w:rsidRPr="00CF0005">
        <w:rPr>
          <w:rFonts w:ascii="Calibri" w:hAnsi="Calibri" w:cs="Calibri"/>
          <w:b/>
          <w:bCs/>
          <w:color w:val="000000" w:themeColor="text1"/>
        </w:rPr>
        <w:t>4</w:t>
      </w:r>
      <w:r w:rsidRPr="00CF0005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CF0005" w:rsidRPr="00CF0005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F0005" w:rsidRPr="00CF0005">
        <w:rPr>
          <w:rFonts w:ascii="Calibri" w:hAnsi="Calibri" w:cs="Calibri"/>
          <w:color w:val="000000" w:themeColor="text1"/>
        </w:rPr>
        <w:t xml:space="preserve">El huevo es un alimento </w:t>
      </w:r>
      <w:r w:rsidR="00342232">
        <w:rPr>
          <w:rFonts w:ascii="Calibri" w:hAnsi="Calibri" w:cs="Calibri"/>
          <w:color w:val="000000" w:themeColor="text1"/>
        </w:rPr>
        <w:t>básico en la dieta de los españoles. Además de</w:t>
      </w:r>
      <w:r w:rsidR="00F376EB">
        <w:rPr>
          <w:rFonts w:ascii="Calibri" w:hAnsi="Calibri" w:cs="Calibri"/>
          <w:color w:val="000000" w:themeColor="text1"/>
        </w:rPr>
        <w:t xml:space="preserve"> </w:t>
      </w:r>
      <w:r w:rsidR="00CF0005">
        <w:rPr>
          <w:rFonts w:ascii="Calibri" w:hAnsi="Calibri" w:cs="Calibri"/>
          <w:color w:val="000000" w:themeColor="text1"/>
        </w:rPr>
        <w:t>s</w:t>
      </w:r>
      <w:r w:rsidR="00342232">
        <w:rPr>
          <w:rFonts w:ascii="Calibri" w:hAnsi="Calibri" w:cs="Calibri"/>
          <w:color w:val="000000" w:themeColor="text1"/>
        </w:rPr>
        <w:t>er</w:t>
      </w:r>
      <w:r w:rsidR="00F376EB">
        <w:rPr>
          <w:rFonts w:ascii="Calibri" w:hAnsi="Calibri" w:cs="Calibri"/>
          <w:color w:val="000000" w:themeColor="text1"/>
        </w:rPr>
        <w:t xml:space="preserve"> </w:t>
      </w:r>
      <w:r w:rsidR="00CF0005" w:rsidRPr="00CF0005">
        <w:rPr>
          <w:rFonts w:ascii="Calibri" w:hAnsi="Calibri" w:cs="Calibri"/>
          <w:color w:val="000000" w:themeColor="text1"/>
        </w:rPr>
        <w:t xml:space="preserve">nutritivo, </w:t>
      </w:r>
      <w:r w:rsidR="00342232">
        <w:rPr>
          <w:rFonts w:ascii="Calibri" w:hAnsi="Calibri" w:cs="Calibri"/>
          <w:color w:val="000000" w:themeColor="text1"/>
        </w:rPr>
        <w:t xml:space="preserve">muy </w:t>
      </w:r>
      <w:r w:rsidR="00CF0005" w:rsidRPr="00CF0005">
        <w:rPr>
          <w:rFonts w:ascii="Calibri" w:hAnsi="Calibri" w:cs="Calibri"/>
          <w:color w:val="000000" w:themeColor="text1"/>
        </w:rPr>
        <w:t>versátil</w:t>
      </w:r>
      <w:r w:rsidR="00750FCA">
        <w:rPr>
          <w:rFonts w:ascii="Calibri" w:hAnsi="Calibri" w:cs="Calibri"/>
          <w:color w:val="000000" w:themeColor="text1"/>
        </w:rPr>
        <w:t xml:space="preserve"> y</w:t>
      </w:r>
      <w:r w:rsidR="00342232">
        <w:rPr>
          <w:rFonts w:ascii="Calibri" w:hAnsi="Calibri" w:cs="Calibri"/>
          <w:color w:val="000000" w:themeColor="text1"/>
        </w:rPr>
        <w:t xml:space="preserve"> fácil de conservar y preparar, su relación calidad nutricional/precio lo convierten en una elección segura para elaborar nuestros platos cotidianos. De hecho, tres de los 15 platos más consumidos por los españoles son a base de huevos: la tortilla </w:t>
      </w:r>
      <w:r w:rsidR="00750FCA">
        <w:rPr>
          <w:rFonts w:ascii="Calibri" w:hAnsi="Calibri" w:cs="Calibri"/>
          <w:color w:val="000000" w:themeColor="text1"/>
        </w:rPr>
        <w:t>de patata</w:t>
      </w:r>
      <w:r w:rsidR="00342232">
        <w:rPr>
          <w:rFonts w:ascii="Calibri" w:hAnsi="Calibri" w:cs="Calibri"/>
          <w:color w:val="000000" w:themeColor="text1"/>
        </w:rPr>
        <w:t>,</w:t>
      </w:r>
      <w:r w:rsidR="00750FCA">
        <w:rPr>
          <w:rFonts w:ascii="Calibri" w:hAnsi="Calibri" w:cs="Calibri"/>
          <w:color w:val="000000" w:themeColor="text1"/>
        </w:rPr>
        <w:t xml:space="preserve"> la francesa y los huevos fritos. Y aumentan su presencia (en número de ocasiones de consumo en el hogar) en los últimos años</w:t>
      </w:r>
      <w:r w:rsidR="00C26A68">
        <w:rPr>
          <w:rFonts w:ascii="Calibri" w:hAnsi="Calibri" w:cs="Calibri"/>
          <w:color w:val="000000" w:themeColor="text1"/>
        </w:rPr>
        <w:t>, llegando al 13% de los platos consumidos en casa en 2023.</w:t>
      </w:r>
    </w:p>
    <w:p w14:paraId="7E3A3049" w14:textId="1AC4931D" w:rsidR="00CF0005" w:rsidRPr="00CF0005" w:rsidRDefault="00F376EB" w:rsidP="00CF0005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</w:t>
      </w:r>
      <w:r w:rsidR="00CF0005" w:rsidRPr="00CF0005">
        <w:rPr>
          <w:rFonts w:ascii="Calibri" w:hAnsi="Calibri" w:cs="Calibri"/>
          <w:color w:val="000000" w:themeColor="text1"/>
        </w:rPr>
        <w:t xml:space="preserve"> pesar de su popularidad, aún </w:t>
      </w:r>
      <w:r w:rsidR="00750FCA">
        <w:rPr>
          <w:rFonts w:ascii="Calibri" w:hAnsi="Calibri" w:cs="Calibri"/>
          <w:color w:val="000000" w:themeColor="text1"/>
        </w:rPr>
        <w:t>nos hacemos</w:t>
      </w:r>
      <w:r w:rsidR="00CF0005" w:rsidRPr="00CF0005">
        <w:rPr>
          <w:rFonts w:ascii="Calibri" w:hAnsi="Calibri" w:cs="Calibri"/>
          <w:color w:val="000000" w:themeColor="text1"/>
        </w:rPr>
        <w:t xml:space="preserve"> </w:t>
      </w:r>
      <w:r w:rsidR="00C77E3B">
        <w:rPr>
          <w:rFonts w:ascii="Calibri" w:hAnsi="Calibri" w:cs="Calibri"/>
          <w:color w:val="000000" w:themeColor="text1"/>
        </w:rPr>
        <w:t xml:space="preserve">muchas preguntas </w:t>
      </w:r>
      <w:r w:rsidR="00CF0005" w:rsidRPr="00CF0005">
        <w:rPr>
          <w:rFonts w:ascii="Calibri" w:hAnsi="Calibri" w:cs="Calibri"/>
          <w:color w:val="000000" w:themeColor="text1"/>
        </w:rPr>
        <w:t xml:space="preserve">sobre su </w:t>
      </w:r>
      <w:r w:rsidR="00915910">
        <w:rPr>
          <w:rFonts w:ascii="Calibri" w:hAnsi="Calibri" w:cs="Calibri"/>
          <w:color w:val="000000" w:themeColor="text1"/>
        </w:rPr>
        <w:t xml:space="preserve">origen, </w:t>
      </w:r>
      <w:r w:rsidR="00CF0005" w:rsidRPr="00CF0005">
        <w:rPr>
          <w:rFonts w:ascii="Calibri" w:hAnsi="Calibri" w:cs="Calibri"/>
          <w:color w:val="000000" w:themeColor="text1"/>
        </w:rPr>
        <w:t xml:space="preserve">calidad, </w:t>
      </w:r>
      <w:r w:rsidR="00750FCA">
        <w:rPr>
          <w:rFonts w:ascii="Calibri" w:hAnsi="Calibri" w:cs="Calibri"/>
          <w:color w:val="000000" w:themeColor="text1"/>
        </w:rPr>
        <w:t>manejo o</w:t>
      </w:r>
      <w:r w:rsidR="00CF0005" w:rsidRPr="00CF0005">
        <w:rPr>
          <w:rFonts w:ascii="Calibri" w:hAnsi="Calibri" w:cs="Calibri"/>
          <w:color w:val="000000" w:themeColor="text1"/>
        </w:rPr>
        <w:t xml:space="preserve"> valor nutricional. </w:t>
      </w:r>
      <w:r>
        <w:rPr>
          <w:rFonts w:ascii="Calibri" w:hAnsi="Calibri" w:cs="Calibri"/>
          <w:color w:val="000000" w:themeColor="text1"/>
        </w:rPr>
        <w:t xml:space="preserve">En la Unión Europea todos los huevos ofrecen las mayores </w:t>
      </w:r>
      <w:r w:rsidR="00C77E3B">
        <w:rPr>
          <w:rFonts w:ascii="Calibri" w:hAnsi="Calibri" w:cs="Calibri"/>
          <w:color w:val="000000" w:themeColor="text1"/>
        </w:rPr>
        <w:t>garan</w:t>
      </w:r>
      <w:r>
        <w:rPr>
          <w:rFonts w:ascii="Calibri" w:hAnsi="Calibri" w:cs="Calibri"/>
          <w:color w:val="000000" w:themeColor="text1"/>
        </w:rPr>
        <w:t>t</w:t>
      </w:r>
      <w:r w:rsidR="00C77E3B">
        <w:rPr>
          <w:rFonts w:ascii="Calibri" w:hAnsi="Calibri" w:cs="Calibri"/>
          <w:color w:val="000000" w:themeColor="text1"/>
        </w:rPr>
        <w:t>ías</w:t>
      </w:r>
      <w:r>
        <w:rPr>
          <w:rFonts w:ascii="Calibri" w:hAnsi="Calibri" w:cs="Calibri"/>
          <w:color w:val="000000" w:themeColor="text1"/>
        </w:rPr>
        <w:t xml:space="preserve">. Los </w:t>
      </w:r>
      <w:r w:rsidRPr="00F376EB">
        <w:rPr>
          <w:rFonts w:ascii="Calibri" w:hAnsi="Calibri" w:cs="Calibri"/>
          <w:color w:val="000000" w:themeColor="text1"/>
        </w:rPr>
        <w:t xml:space="preserve">consumidores debemos estar </w:t>
      </w:r>
      <w:r>
        <w:rPr>
          <w:rFonts w:ascii="Calibri" w:hAnsi="Calibri" w:cs="Calibri"/>
          <w:color w:val="000000" w:themeColor="text1"/>
        </w:rPr>
        <w:t xml:space="preserve">bien </w:t>
      </w:r>
      <w:r w:rsidRPr="00F376EB">
        <w:rPr>
          <w:rFonts w:ascii="Calibri" w:hAnsi="Calibri" w:cs="Calibri"/>
          <w:color w:val="000000" w:themeColor="text1"/>
        </w:rPr>
        <w:t>informados para elegir los huevos de calidad que se ajusten a nuestras preferencias.</w:t>
      </w:r>
    </w:p>
    <w:p w14:paraId="34F32249" w14:textId="47EC352D" w:rsidR="00CF0005" w:rsidRPr="00CF0005" w:rsidRDefault="00CF0005" w:rsidP="00CF0005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CF0005">
        <w:rPr>
          <w:rFonts w:ascii="Calibri" w:hAnsi="Calibri" w:cs="Calibri"/>
          <w:b/>
          <w:bCs/>
          <w:color w:val="000000" w:themeColor="text1"/>
        </w:rPr>
        <w:t>¿Huevos morenos o blanco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CF0005">
        <w:rPr>
          <w:rFonts w:ascii="Calibri" w:hAnsi="Calibri" w:cs="Calibri"/>
          <w:b/>
          <w:bCs/>
          <w:color w:val="000000" w:themeColor="text1"/>
        </w:rPr>
        <w:t>?</w:t>
      </w:r>
    </w:p>
    <w:p w14:paraId="6B6EB9D5" w14:textId="42C0D474" w:rsidR="00CF0005" w:rsidRDefault="00750FCA" w:rsidP="00CF0005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En cada país los consumidores tienen preferencia por un tipo de huevos: blancos o morenos. Mientras en España el huevo que se compra en las tiendas es mayoritariamente moreno, en Suecia, por ejemplo, s</w:t>
      </w:r>
      <w:r w:rsidR="00C2534E">
        <w:rPr>
          <w:rFonts w:ascii="Calibri" w:hAnsi="Calibri" w:cs="Calibri"/>
          <w:color w:val="000000" w:themeColor="text1"/>
        </w:rPr>
        <w:t>on</w:t>
      </w:r>
      <w:r>
        <w:rPr>
          <w:rFonts w:ascii="Calibri" w:hAnsi="Calibri" w:cs="Calibri"/>
          <w:color w:val="000000" w:themeColor="text1"/>
        </w:rPr>
        <w:t xml:space="preserve"> blanco</w:t>
      </w:r>
      <w:r w:rsidR="00C2534E">
        <w:rPr>
          <w:rFonts w:ascii="Calibri" w:hAnsi="Calibri" w:cs="Calibri"/>
          <w:color w:val="000000" w:themeColor="text1"/>
        </w:rPr>
        <w:t>s</w:t>
      </w:r>
      <w:r>
        <w:rPr>
          <w:rFonts w:ascii="Calibri" w:hAnsi="Calibri" w:cs="Calibri"/>
          <w:color w:val="000000" w:themeColor="text1"/>
        </w:rPr>
        <w:t xml:space="preserve">. Y esto es porque los consumidores asocian en cada </w:t>
      </w:r>
      <w:r w:rsidR="00C2534E">
        <w:rPr>
          <w:rFonts w:ascii="Calibri" w:hAnsi="Calibri" w:cs="Calibri"/>
          <w:color w:val="000000" w:themeColor="text1"/>
        </w:rPr>
        <w:t>país el huevo que compran habitualmente con una mayor</w:t>
      </w:r>
      <w:r>
        <w:rPr>
          <w:rFonts w:ascii="Calibri" w:hAnsi="Calibri" w:cs="Calibri"/>
          <w:color w:val="000000" w:themeColor="text1"/>
        </w:rPr>
        <w:t xml:space="preserve"> calidad. </w:t>
      </w:r>
      <w:r w:rsidR="00C2534E">
        <w:rPr>
          <w:rFonts w:ascii="Calibri" w:hAnsi="Calibri" w:cs="Calibri"/>
          <w:color w:val="000000" w:themeColor="text1"/>
        </w:rPr>
        <w:t>Pero n</w:t>
      </w:r>
      <w:r>
        <w:rPr>
          <w:rFonts w:ascii="Calibri" w:hAnsi="Calibri" w:cs="Calibri"/>
          <w:color w:val="000000" w:themeColor="text1"/>
        </w:rPr>
        <w:t xml:space="preserve">o existen diferencias en la composición o el valor nutricional entre </w:t>
      </w:r>
      <w:r w:rsidR="00CF0005" w:rsidRPr="00CF0005">
        <w:rPr>
          <w:rFonts w:ascii="Calibri" w:hAnsi="Calibri" w:cs="Calibri"/>
          <w:color w:val="000000" w:themeColor="text1"/>
        </w:rPr>
        <w:t>los huevos</w:t>
      </w:r>
      <w:r>
        <w:rPr>
          <w:rFonts w:ascii="Calibri" w:hAnsi="Calibri" w:cs="Calibri"/>
          <w:color w:val="000000" w:themeColor="text1"/>
        </w:rPr>
        <w:t xml:space="preserve"> blancos y los</w:t>
      </w:r>
      <w:r w:rsidR="00CF0005" w:rsidRPr="00CF0005">
        <w:rPr>
          <w:rFonts w:ascii="Calibri" w:hAnsi="Calibri" w:cs="Calibri"/>
          <w:color w:val="000000" w:themeColor="text1"/>
        </w:rPr>
        <w:t xml:space="preserve"> morenos</w:t>
      </w:r>
      <w:r>
        <w:rPr>
          <w:rFonts w:ascii="Calibri" w:hAnsi="Calibri" w:cs="Calibri"/>
          <w:color w:val="000000" w:themeColor="text1"/>
        </w:rPr>
        <w:t xml:space="preserve">. La calidad objetiva del huevo depende principalmente de su frescura. </w:t>
      </w:r>
      <w:r w:rsidR="00CF0005" w:rsidRPr="00CF0005">
        <w:rPr>
          <w:rFonts w:ascii="Calibri" w:hAnsi="Calibri" w:cs="Calibri"/>
          <w:color w:val="000000" w:themeColor="text1"/>
        </w:rPr>
        <w:t xml:space="preserve">El color de la cáscara del huevo </w:t>
      </w:r>
      <w:r w:rsidR="00C2534E">
        <w:rPr>
          <w:rFonts w:ascii="Calibri" w:hAnsi="Calibri" w:cs="Calibri"/>
          <w:color w:val="000000" w:themeColor="text1"/>
        </w:rPr>
        <w:t xml:space="preserve">lo </w:t>
      </w:r>
      <w:r w:rsidR="00CF0005" w:rsidRPr="00CF0005">
        <w:rPr>
          <w:rFonts w:ascii="Calibri" w:hAnsi="Calibri" w:cs="Calibri"/>
          <w:color w:val="000000" w:themeColor="text1"/>
        </w:rPr>
        <w:t xml:space="preserve">determina la raza de la gallina que lo pone. Las gallinas </w:t>
      </w:r>
      <w:r w:rsidR="00C2534E">
        <w:rPr>
          <w:rFonts w:ascii="Calibri" w:hAnsi="Calibri" w:cs="Calibri"/>
          <w:color w:val="000000" w:themeColor="text1"/>
        </w:rPr>
        <w:t xml:space="preserve">comerciales de color </w:t>
      </w:r>
      <w:r w:rsidR="00CF0005" w:rsidRPr="00CF0005">
        <w:rPr>
          <w:rFonts w:ascii="Calibri" w:hAnsi="Calibri" w:cs="Calibri"/>
          <w:color w:val="000000" w:themeColor="text1"/>
        </w:rPr>
        <w:t>blanc</w:t>
      </w:r>
      <w:r w:rsidR="00C2534E">
        <w:rPr>
          <w:rFonts w:ascii="Calibri" w:hAnsi="Calibri" w:cs="Calibri"/>
          <w:color w:val="000000" w:themeColor="text1"/>
        </w:rPr>
        <w:t>o</w:t>
      </w:r>
      <w:r w:rsidR="00CF0005" w:rsidRPr="00CF0005">
        <w:rPr>
          <w:rFonts w:ascii="Calibri" w:hAnsi="Calibri" w:cs="Calibri"/>
          <w:color w:val="000000" w:themeColor="text1"/>
        </w:rPr>
        <w:t xml:space="preserve"> producen huevos blancos, mientras que las gallinas de plumaje marrón ponen huevos morenos.</w:t>
      </w:r>
      <w:r>
        <w:rPr>
          <w:rFonts w:ascii="Calibri" w:hAnsi="Calibri" w:cs="Calibri"/>
          <w:color w:val="000000" w:themeColor="text1"/>
        </w:rPr>
        <w:t xml:space="preserve"> En España la mayor parte de las gallinas de las granjas comerciales son de color marrón porque los consumidores prefieren los huevos de color.</w:t>
      </w:r>
    </w:p>
    <w:p w14:paraId="250EFF28" w14:textId="77777777" w:rsidR="001F0066" w:rsidRDefault="001F0066" w:rsidP="00C2534E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</w:p>
    <w:p w14:paraId="5D63609B" w14:textId="5A91C3BD" w:rsidR="00C2534E" w:rsidRDefault="00C2534E" w:rsidP="00C2534E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b/>
          <w:bCs/>
          <w:lang w:eastAsia="es-ES_tradnl"/>
        </w:rPr>
      </w:pPr>
      <w:r>
        <w:rPr>
          <w:rFonts w:ascii="Calibri" w:eastAsia="Times New Roman" w:hAnsi="Calibri" w:cs="Calibri"/>
          <w:b/>
          <w:bCs/>
          <w:lang w:eastAsia="es-ES_tradnl"/>
        </w:rPr>
        <w:t xml:space="preserve">¿Influye el tipo de producción en la </w:t>
      </w:r>
      <w:r w:rsidRPr="00314648">
        <w:rPr>
          <w:rFonts w:ascii="Calibri" w:eastAsia="Times New Roman" w:hAnsi="Calibri" w:cs="Calibri"/>
          <w:b/>
          <w:bCs/>
          <w:lang w:eastAsia="es-ES_tradnl"/>
        </w:rPr>
        <w:t xml:space="preserve">composición nutricional </w:t>
      </w:r>
      <w:r>
        <w:rPr>
          <w:rFonts w:ascii="Calibri" w:eastAsia="Times New Roman" w:hAnsi="Calibri" w:cs="Calibri"/>
          <w:b/>
          <w:bCs/>
          <w:lang w:eastAsia="es-ES_tradnl"/>
        </w:rPr>
        <w:t>del huevo?</w:t>
      </w:r>
      <w:r w:rsidRPr="00314648">
        <w:rPr>
          <w:rFonts w:ascii="Calibri" w:eastAsia="Times New Roman" w:hAnsi="Calibri" w:cs="Calibri"/>
          <w:b/>
          <w:bCs/>
          <w:lang w:eastAsia="es-ES_tradnl"/>
        </w:rPr>
        <w:t xml:space="preserve"> </w:t>
      </w:r>
    </w:p>
    <w:p w14:paraId="0DC8A871" w14:textId="4B65B708" w:rsidR="00F376EB" w:rsidRDefault="00C2534E" w:rsidP="00C2534E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lang w:eastAsia="es-ES_tradnl"/>
        </w:rPr>
      </w:pPr>
      <w:r w:rsidRPr="00314648">
        <w:rPr>
          <w:rFonts w:ascii="Calibri" w:eastAsia="Times New Roman" w:hAnsi="Calibri" w:cs="Calibri"/>
          <w:lang w:eastAsia="es-ES_tradnl"/>
        </w:rPr>
        <w:lastRenderedPageBreak/>
        <w:t>El modo de vida y la alimentación de las gallinas se reflejan en pequeñas variaciones en el valor nutricional del huevo, que no son significativas</w:t>
      </w:r>
      <w:r>
        <w:rPr>
          <w:rFonts w:ascii="Calibri" w:eastAsia="Times New Roman" w:hAnsi="Calibri" w:cs="Calibri"/>
          <w:lang w:eastAsia="es-ES_tradnl"/>
        </w:rPr>
        <w:t xml:space="preserve">, porque todas </w:t>
      </w:r>
      <w:r w:rsidR="00F376EB">
        <w:rPr>
          <w:rFonts w:ascii="Calibri" w:eastAsia="Times New Roman" w:hAnsi="Calibri" w:cs="Calibri"/>
          <w:lang w:eastAsia="es-ES_tradnl"/>
        </w:rPr>
        <w:t xml:space="preserve">basan </w:t>
      </w:r>
      <w:r>
        <w:rPr>
          <w:rFonts w:ascii="Calibri" w:eastAsia="Times New Roman" w:hAnsi="Calibri" w:cs="Calibri"/>
          <w:lang w:eastAsia="es-ES_tradnl"/>
        </w:rPr>
        <w:t>s</w:t>
      </w:r>
      <w:r w:rsidR="00F376EB">
        <w:rPr>
          <w:rFonts w:ascii="Calibri" w:eastAsia="Times New Roman" w:hAnsi="Calibri" w:cs="Calibri"/>
          <w:lang w:eastAsia="es-ES_tradnl"/>
        </w:rPr>
        <w:t>u</w:t>
      </w:r>
      <w:r>
        <w:rPr>
          <w:rFonts w:ascii="Calibri" w:eastAsia="Times New Roman" w:hAnsi="Calibri" w:cs="Calibri"/>
          <w:lang w:eastAsia="es-ES_tradnl"/>
        </w:rPr>
        <w:t xml:space="preserve"> alimenta</w:t>
      </w:r>
      <w:r w:rsidR="00F376EB">
        <w:rPr>
          <w:rFonts w:ascii="Calibri" w:eastAsia="Times New Roman" w:hAnsi="Calibri" w:cs="Calibri"/>
          <w:lang w:eastAsia="es-ES_tradnl"/>
        </w:rPr>
        <w:t>ció</w:t>
      </w:r>
      <w:r>
        <w:rPr>
          <w:rFonts w:ascii="Calibri" w:eastAsia="Times New Roman" w:hAnsi="Calibri" w:cs="Calibri"/>
          <w:lang w:eastAsia="es-ES_tradnl"/>
        </w:rPr>
        <w:t xml:space="preserve">n </w:t>
      </w:r>
      <w:r w:rsidR="00F376EB">
        <w:rPr>
          <w:rFonts w:ascii="Calibri" w:eastAsia="Times New Roman" w:hAnsi="Calibri" w:cs="Calibri"/>
          <w:lang w:eastAsia="es-ES_tradnl"/>
        </w:rPr>
        <w:t>e</w:t>
      </w:r>
      <w:r>
        <w:rPr>
          <w:rFonts w:ascii="Calibri" w:eastAsia="Times New Roman" w:hAnsi="Calibri" w:cs="Calibri"/>
          <w:lang w:eastAsia="es-ES_tradnl"/>
        </w:rPr>
        <w:t>n una mezcla de granos de cereales, soja, vitaminas y minerales molidos (que se llama pienso) que cubren sus necesidades nutricionales</w:t>
      </w:r>
      <w:r w:rsidRPr="00314648">
        <w:rPr>
          <w:rFonts w:ascii="Calibri" w:eastAsia="Times New Roman" w:hAnsi="Calibri" w:cs="Calibri"/>
          <w:lang w:eastAsia="es-ES_tradnl"/>
        </w:rPr>
        <w:t xml:space="preserve">. </w:t>
      </w:r>
      <w:r>
        <w:rPr>
          <w:rFonts w:ascii="Calibri" w:eastAsia="Times New Roman" w:hAnsi="Calibri" w:cs="Calibri"/>
          <w:lang w:eastAsia="es-ES_tradnl"/>
        </w:rPr>
        <w:t>Las gallinas que se crían en granjas con salida al exterior también se alimentan principalmente de pienso, y los minerales, vegetales o pequeños animales que consumen en el campo son una mínima parte de su dieta diaria</w:t>
      </w:r>
      <w:r w:rsidR="00F376EB">
        <w:rPr>
          <w:rFonts w:ascii="Calibri" w:eastAsia="Times New Roman" w:hAnsi="Calibri" w:cs="Calibri"/>
          <w:lang w:eastAsia="es-ES_tradnl"/>
        </w:rPr>
        <w:t xml:space="preserve"> y no t</w:t>
      </w:r>
      <w:r>
        <w:rPr>
          <w:rFonts w:ascii="Calibri" w:eastAsia="Times New Roman" w:hAnsi="Calibri" w:cs="Calibri"/>
          <w:lang w:eastAsia="es-ES_tradnl"/>
        </w:rPr>
        <w:t xml:space="preserve">ienen una composición uniforme. Es decir, </w:t>
      </w:r>
      <w:r w:rsidR="00F376EB">
        <w:rPr>
          <w:rFonts w:ascii="Calibri" w:eastAsia="Times New Roman" w:hAnsi="Calibri" w:cs="Calibri"/>
          <w:lang w:eastAsia="es-ES_tradnl"/>
        </w:rPr>
        <w:t xml:space="preserve">varían </w:t>
      </w:r>
      <w:r>
        <w:rPr>
          <w:rFonts w:ascii="Calibri" w:eastAsia="Times New Roman" w:hAnsi="Calibri" w:cs="Calibri"/>
          <w:lang w:eastAsia="es-ES_tradnl"/>
        </w:rPr>
        <w:t>depend</w:t>
      </w:r>
      <w:r w:rsidR="00F376EB">
        <w:rPr>
          <w:rFonts w:ascii="Calibri" w:eastAsia="Times New Roman" w:hAnsi="Calibri" w:cs="Calibri"/>
          <w:lang w:eastAsia="es-ES_tradnl"/>
        </w:rPr>
        <w:t>i</w:t>
      </w:r>
      <w:r>
        <w:rPr>
          <w:rFonts w:ascii="Calibri" w:eastAsia="Times New Roman" w:hAnsi="Calibri" w:cs="Calibri"/>
          <w:lang w:eastAsia="es-ES_tradnl"/>
        </w:rPr>
        <w:t>e</w:t>
      </w:r>
      <w:r w:rsidR="00F376EB">
        <w:rPr>
          <w:rFonts w:ascii="Calibri" w:eastAsia="Times New Roman" w:hAnsi="Calibri" w:cs="Calibri"/>
          <w:lang w:eastAsia="es-ES_tradnl"/>
        </w:rPr>
        <w:t>ndo</w:t>
      </w:r>
      <w:r>
        <w:rPr>
          <w:rFonts w:ascii="Calibri" w:eastAsia="Times New Roman" w:hAnsi="Calibri" w:cs="Calibri"/>
          <w:lang w:eastAsia="es-ES_tradnl"/>
        </w:rPr>
        <w:t xml:space="preserve"> del </w:t>
      </w:r>
      <w:r w:rsidR="00F376EB">
        <w:rPr>
          <w:rFonts w:ascii="Calibri" w:eastAsia="Times New Roman" w:hAnsi="Calibri" w:cs="Calibri"/>
          <w:lang w:eastAsia="es-ES_tradnl"/>
        </w:rPr>
        <w:t>suelo</w:t>
      </w:r>
      <w:r>
        <w:rPr>
          <w:rFonts w:ascii="Calibri" w:eastAsia="Times New Roman" w:hAnsi="Calibri" w:cs="Calibri"/>
          <w:lang w:eastAsia="es-ES_tradnl"/>
        </w:rPr>
        <w:t xml:space="preserve">, la vegetación y los insectos </w:t>
      </w:r>
      <w:r w:rsidR="00F376EB">
        <w:rPr>
          <w:rFonts w:ascii="Calibri" w:eastAsia="Times New Roman" w:hAnsi="Calibri" w:cs="Calibri"/>
          <w:lang w:eastAsia="es-ES_tradnl"/>
        </w:rPr>
        <w:t>d</w:t>
      </w:r>
      <w:r w:rsidR="00530A30">
        <w:rPr>
          <w:rFonts w:ascii="Calibri" w:eastAsia="Times New Roman" w:hAnsi="Calibri" w:cs="Calibri"/>
          <w:lang w:eastAsia="es-ES_tradnl"/>
        </w:rPr>
        <w:t>e cada granja</w:t>
      </w:r>
      <w:r w:rsidR="00F376EB">
        <w:rPr>
          <w:rFonts w:ascii="Calibri" w:eastAsia="Times New Roman" w:hAnsi="Calibri" w:cs="Calibri"/>
          <w:lang w:eastAsia="es-ES_tradnl"/>
        </w:rPr>
        <w:t>, y de las estaciones</w:t>
      </w:r>
      <w:r w:rsidR="00530A30">
        <w:rPr>
          <w:rFonts w:ascii="Calibri" w:eastAsia="Times New Roman" w:hAnsi="Calibri" w:cs="Calibri"/>
          <w:lang w:eastAsia="es-ES_tradnl"/>
        </w:rPr>
        <w:t xml:space="preserve">. </w:t>
      </w:r>
    </w:p>
    <w:p w14:paraId="487E0335" w14:textId="0DEEFE02" w:rsidR="00C2534E" w:rsidRDefault="00C2534E" w:rsidP="00C2534E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lang w:eastAsia="es-ES_tradnl"/>
        </w:rPr>
      </w:pPr>
      <w:r w:rsidRPr="00314648">
        <w:rPr>
          <w:rFonts w:ascii="Calibri" w:eastAsia="Times New Roman" w:hAnsi="Calibri" w:cs="Calibri"/>
          <w:lang w:eastAsia="es-ES_tradnl"/>
        </w:rPr>
        <w:t xml:space="preserve">Desde el punto de vista nutricional son igualmente valiosos los huevos de gallinas en jaulas acondicionadas que los huevos de gallinas en suelo, camperas o ecológicas (las cuatro formas de producción reconocidas en la Unión Europea). </w:t>
      </w:r>
      <w:r w:rsidR="004E1B28">
        <w:rPr>
          <w:rFonts w:ascii="Calibri" w:eastAsia="Times New Roman" w:hAnsi="Calibri" w:cs="Calibri"/>
          <w:lang w:eastAsia="es-ES_tradnl"/>
        </w:rPr>
        <w:t xml:space="preserve">Muchos </w:t>
      </w:r>
      <w:r w:rsidR="00530A30">
        <w:rPr>
          <w:rFonts w:ascii="Calibri" w:eastAsia="Times New Roman" w:hAnsi="Calibri" w:cs="Calibri"/>
          <w:lang w:eastAsia="es-ES_tradnl"/>
        </w:rPr>
        <w:t>consumidor</w:t>
      </w:r>
      <w:r w:rsidR="004E1B28">
        <w:rPr>
          <w:rFonts w:ascii="Calibri" w:eastAsia="Times New Roman" w:hAnsi="Calibri" w:cs="Calibri"/>
          <w:lang w:eastAsia="es-ES_tradnl"/>
        </w:rPr>
        <w:t>es</w:t>
      </w:r>
      <w:r w:rsidR="00530A30">
        <w:rPr>
          <w:rFonts w:ascii="Calibri" w:eastAsia="Times New Roman" w:hAnsi="Calibri" w:cs="Calibri"/>
          <w:lang w:eastAsia="es-ES_tradnl"/>
        </w:rPr>
        <w:t xml:space="preserve"> asocia</w:t>
      </w:r>
      <w:r w:rsidR="004E1B28">
        <w:rPr>
          <w:rFonts w:ascii="Calibri" w:eastAsia="Times New Roman" w:hAnsi="Calibri" w:cs="Calibri"/>
          <w:lang w:eastAsia="es-ES_tradnl"/>
        </w:rPr>
        <w:t>n</w:t>
      </w:r>
      <w:r w:rsidR="00530A30">
        <w:rPr>
          <w:rFonts w:ascii="Calibri" w:eastAsia="Times New Roman" w:hAnsi="Calibri" w:cs="Calibri"/>
          <w:lang w:eastAsia="es-ES_tradnl"/>
        </w:rPr>
        <w:t xml:space="preserve"> </w:t>
      </w:r>
      <w:r w:rsidR="004E1B28">
        <w:rPr>
          <w:rFonts w:ascii="Calibri" w:eastAsia="Times New Roman" w:hAnsi="Calibri" w:cs="Calibri"/>
          <w:lang w:eastAsia="es-ES_tradnl"/>
        </w:rPr>
        <w:t>l</w:t>
      </w:r>
      <w:r w:rsidR="00530A30">
        <w:rPr>
          <w:rFonts w:ascii="Calibri" w:eastAsia="Times New Roman" w:hAnsi="Calibri" w:cs="Calibri"/>
          <w:lang w:eastAsia="es-ES_tradnl"/>
        </w:rPr>
        <w:t xml:space="preserve">a mayor calidad </w:t>
      </w:r>
      <w:r w:rsidR="004E1B28">
        <w:rPr>
          <w:rFonts w:ascii="Calibri" w:eastAsia="Times New Roman" w:hAnsi="Calibri" w:cs="Calibri"/>
          <w:lang w:eastAsia="es-ES_tradnl"/>
        </w:rPr>
        <w:t>con</w:t>
      </w:r>
      <w:r w:rsidR="00530A30">
        <w:rPr>
          <w:rFonts w:ascii="Calibri" w:eastAsia="Times New Roman" w:hAnsi="Calibri" w:cs="Calibri"/>
          <w:lang w:eastAsia="es-ES_tradnl"/>
        </w:rPr>
        <w:t xml:space="preserve"> un determinado </w:t>
      </w:r>
      <w:r w:rsidR="00F376EB">
        <w:rPr>
          <w:rFonts w:ascii="Calibri" w:eastAsia="Times New Roman" w:hAnsi="Calibri" w:cs="Calibri"/>
          <w:lang w:eastAsia="es-ES_tradnl"/>
        </w:rPr>
        <w:t>sistema de producción. O</w:t>
      </w:r>
      <w:r w:rsidR="004E1B28">
        <w:rPr>
          <w:rFonts w:ascii="Calibri" w:eastAsia="Times New Roman" w:hAnsi="Calibri" w:cs="Calibri"/>
          <w:lang w:eastAsia="es-ES_tradnl"/>
        </w:rPr>
        <w:t>tros</w:t>
      </w:r>
      <w:r w:rsidR="00F376EB">
        <w:rPr>
          <w:rFonts w:ascii="Calibri" w:eastAsia="Times New Roman" w:hAnsi="Calibri" w:cs="Calibri"/>
          <w:lang w:eastAsia="es-ES_tradnl"/>
        </w:rPr>
        <w:t xml:space="preserve"> simplemente elige</w:t>
      </w:r>
      <w:r w:rsidR="004E1B28">
        <w:rPr>
          <w:rFonts w:ascii="Calibri" w:eastAsia="Times New Roman" w:hAnsi="Calibri" w:cs="Calibri"/>
          <w:lang w:eastAsia="es-ES_tradnl"/>
        </w:rPr>
        <w:t>n</w:t>
      </w:r>
      <w:r w:rsidR="00F376EB">
        <w:rPr>
          <w:rFonts w:ascii="Calibri" w:eastAsia="Times New Roman" w:hAnsi="Calibri" w:cs="Calibri"/>
          <w:lang w:eastAsia="es-ES_tradnl"/>
        </w:rPr>
        <w:t xml:space="preserve"> el que hay en su tienda de referencia, o el </w:t>
      </w:r>
      <w:r w:rsidR="004E1B28">
        <w:rPr>
          <w:rFonts w:ascii="Calibri" w:eastAsia="Times New Roman" w:hAnsi="Calibri" w:cs="Calibri"/>
          <w:lang w:eastAsia="es-ES_tradnl"/>
        </w:rPr>
        <w:t xml:space="preserve">de </w:t>
      </w:r>
      <w:r w:rsidR="00F376EB">
        <w:rPr>
          <w:rFonts w:ascii="Calibri" w:eastAsia="Times New Roman" w:hAnsi="Calibri" w:cs="Calibri"/>
          <w:lang w:eastAsia="es-ES_tradnl"/>
        </w:rPr>
        <w:t>un</w:t>
      </w:r>
      <w:r w:rsidR="004E1B28">
        <w:rPr>
          <w:rFonts w:ascii="Calibri" w:eastAsia="Times New Roman" w:hAnsi="Calibri" w:cs="Calibri"/>
          <w:lang w:eastAsia="es-ES_tradnl"/>
        </w:rPr>
        <w:t>a granja</w:t>
      </w:r>
      <w:r w:rsidR="00F376EB">
        <w:rPr>
          <w:rFonts w:ascii="Calibri" w:eastAsia="Times New Roman" w:hAnsi="Calibri" w:cs="Calibri"/>
          <w:lang w:eastAsia="es-ES_tradnl"/>
        </w:rPr>
        <w:t xml:space="preserve"> pr</w:t>
      </w:r>
      <w:r w:rsidR="004E1B28">
        <w:rPr>
          <w:rFonts w:ascii="Calibri" w:eastAsia="Times New Roman" w:hAnsi="Calibri" w:cs="Calibri"/>
          <w:lang w:eastAsia="es-ES_tradnl"/>
        </w:rPr>
        <w:t>ó</w:t>
      </w:r>
      <w:r w:rsidR="00F376EB">
        <w:rPr>
          <w:rFonts w:ascii="Calibri" w:eastAsia="Times New Roman" w:hAnsi="Calibri" w:cs="Calibri"/>
          <w:lang w:eastAsia="es-ES_tradnl"/>
        </w:rPr>
        <w:t>xima</w:t>
      </w:r>
      <w:r w:rsidR="00530A30">
        <w:rPr>
          <w:rFonts w:ascii="Calibri" w:eastAsia="Times New Roman" w:hAnsi="Calibri" w:cs="Calibri"/>
          <w:lang w:eastAsia="es-ES_tradnl"/>
        </w:rPr>
        <w:t xml:space="preserve">. </w:t>
      </w:r>
      <w:r w:rsidR="004E1B28">
        <w:rPr>
          <w:rFonts w:ascii="Calibri" w:eastAsia="Times New Roman" w:hAnsi="Calibri" w:cs="Calibri"/>
          <w:lang w:eastAsia="es-ES_tradnl"/>
        </w:rPr>
        <w:t>En general, c</w:t>
      </w:r>
      <w:r w:rsidR="00530A30">
        <w:rPr>
          <w:rFonts w:ascii="Calibri" w:eastAsia="Times New Roman" w:hAnsi="Calibri" w:cs="Calibri"/>
          <w:lang w:eastAsia="es-ES_tradnl"/>
        </w:rPr>
        <w:t>onsidera</w:t>
      </w:r>
      <w:r w:rsidR="004E1B28">
        <w:rPr>
          <w:rFonts w:ascii="Calibri" w:eastAsia="Times New Roman" w:hAnsi="Calibri" w:cs="Calibri"/>
          <w:lang w:eastAsia="es-ES_tradnl"/>
        </w:rPr>
        <w:t xml:space="preserve">mos que es </w:t>
      </w:r>
      <w:r w:rsidR="00530A30">
        <w:rPr>
          <w:rFonts w:ascii="Calibri" w:eastAsia="Times New Roman" w:hAnsi="Calibri" w:cs="Calibri"/>
          <w:lang w:eastAsia="es-ES_tradnl"/>
        </w:rPr>
        <w:t>mejor el huevo que más se parece al que estamos acostumbrados. En el Norte de España</w:t>
      </w:r>
      <w:r w:rsidR="004E1B28">
        <w:rPr>
          <w:rFonts w:ascii="Calibri" w:eastAsia="Times New Roman" w:hAnsi="Calibri" w:cs="Calibri"/>
          <w:lang w:eastAsia="es-ES_tradnl"/>
        </w:rPr>
        <w:t>, por ejemplo,</w:t>
      </w:r>
      <w:r w:rsidR="00530A30">
        <w:rPr>
          <w:rFonts w:ascii="Calibri" w:eastAsia="Times New Roman" w:hAnsi="Calibri" w:cs="Calibri"/>
          <w:lang w:eastAsia="es-ES_tradnl"/>
        </w:rPr>
        <w:t xml:space="preserve"> l</w:t>
      </w:r>
      <w:r w:rsidR="004E1B28">
        <w:rPr>
          <w:rFonts w:ascii="Calibri" w:eastAsia="Times New Roman" w:hAnsi="Calibri" w:cs="Calibri"/>
          <w:lang w:eastAsia="es-ES_tradnl"/>
        </w:rPr>
        <w:t>os</w:t>
      </w:r>
      <w:r w:rsidR="00530A30">
        <w:rPr>
          <w:rFonts w:ascii="Calibri" w:eastAsia="Times New Roman" w:hAnsi="Calibri" w:cs="Calibri"/>
          <w:lang w:eastAsia="es-ES_tradnl"/>
        </w:rPr>
        <w:t xml:space="preserve"> huevo</w:t>
      </w:r>
      <w:r w:rsidR="004E1B28">
        <w:rPr>
          <w:rFonts w:ascii="Calibri" w:eastAsia="Times New Roman" w:hAnsi="Calibri" w:cs="Calibri"/>
          <w:lang w:eastAsia="es-ES_tradnl"/>
        </w:rPr>
        <w:t>s</w:t>
      </w:r>
      <w:r w:rsidR="00530A30">
        <w:rPr>
          <w:rFonts w:ascii="Calibri" w:eastAsia="Times New Roman" w:hAnsi="Calibri" w:cs="Calibri"/>
          <w:lang w:eastAsia="es-ES_tradnl"/>
        </w:rPr>
        <w:t xml:space="preserve"> tiene</w:t>
      </w:r>
      <w:r w:rsidR="004E1B28">
        <w:rPr>
          <w:rFonts w:ascii="Calibri" w:eastAsia="Times New Roman" w:hAnsi="Calibri" w:cs="Calibri"/>
          <w:lang w:eastAsia="es-ES_tradnl"/>
        </w:rPr>
        <w:t>n</w:t>
      </w:r>
      <w:r w:rsidR="00530A30">
        <w:rPr>
          <w:rFonts w:ascii="Calibri" w:eastAsia="Times New Roman" w:hAnsi="Calibri" w:cs="Calibri"/>
          <w:lang w:eastAsia="es-ES_tradnl"/>
        </w:rPr>
        <w:t xml:space="preserve"> un color de yema anaranjado más intenso, y en el Sur más amarill</w:t>
      </w:r>
      <w:r w:rsidR="004E1B28">
        <w:rPr>
          <w:rFonts w:ascii="Calibri" w:eastAsia="Times New Roman" w:hAnsi="Calibri" w:cs="Calibri"/>
          <w:lang w:eastAsia="es-ES_tradnl"/>
        </w:rPr>
        <w:t>o. Se debe a que en las granjas del Norte tradicionalmente alimentaban las gallinas con maíz, que hace que la yema tenga un color más naranja, y lo que antes era costumbre, consumir huevos de yema anaranjada, es hoy una preferencia</w:t>
      </w:r>
      <w:r w:rsidR="00530A30">
        <w:rPr>
          <w:rFonts w:ascii="Calibri" w:eastAsia="Times New Roman" w:hAnsi="Calibri" w:cs="Calibri"/>
          <w:lang w:eastAsia="es-ES_tradnl"/>
        </w:rPr>
        <w:t xml:space="preserve">.   </w:t>
      </w:r>
    </w:p>
    <w:p w14:paraId="254DED7C" w14:textId="6533006B" w:rsidR="00C2534E" w:rsidRPr="00314648" w:rsidRDefault="00530A30" w:rsidP="00C2534E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lang w:eastAsia="es-ES_tradnl"/>
        </w:rPr>
        <w:t xml:space="preserve">Los huevos tienen distinto precio según el sistema de producción. </w:t>
      </w:r>
      <w:r w:rsidR="00C2534E" w:rsidRPr="00314648">
        <w:rPr>
          <w:rFonts w:ascii="Calibri" w:eastAsia="Times New Roman" w:hAnsi="Calibri" w:cs="Calibri"/>
          <w:lang w:eastAsia="es-ES_tradnl"/>
        </w:rPr>
        <w:t xml:space="preserve">El coste de producir huevos </w:t>
      </w:r>
      <w:r w:rsidR="004E1B28">
        <w:rPr>
          <w:rFonts w:ascii="Calibri" w:eastAsia="Times New Roman" w:hAnsi="Calibri" w:cs="Calibri"/>
          <w:lang w:eastAsia="es-ES_tradnl"/>
        </w:rPr>
        <w:t xml:space="preserve">con </w:t>
      </w:r>
      <w:r w:rsidR="004E1B28" w:rsidRPr="004E1B28">
        <w:rPr>
          <w:rFonts w:ascii="Calibri" w:eastAsia="Times New Roman" w:hAnsi="Calibri" w:cs="Calibri"/>
          <w:lang w:eastAsia="es-ES_tradnl"/>
        </w:rPr>
        <w:t>gallinas en jaula acondicionada</w:t>
      </w:r>
      <w:r w:rsidR="004E1B28">
        <w:rPr>
          <w:rFonts w:ascii="Calibri" w:eastAsia="Times New Roman" w:hAnsi="Calibri" w:cs="Calibri"/>
          <w:lang w:eastAsia="es-ES_tradnl"/>
        </w:rPr>
        <w:t xml:space="preserve"> es menor que con las aves </w:t>
      </w:r>
      <w:r w:rsidR="004E1B28" w:rsidRPr="004E1B28">
        <w:rPr>
          <w:rFonts w:ascii="Calibri" w:eastAsia="Times New Roman" w:hAnsi="Calibri" w:cs="Calibri"/>
          <w:lang w:eastAsia="es-ES_tradnl"/>
        </w:rPr>
        <w:t>sueltas en el gallinero,</w:t>
      </w:r>
      <w:r w:rsidR="004E1B28">
        <w:rPr>
          <w:rFonts w:ascii="Calibri" w:eastAsia="Times New Roman" w:hAnsi="Calibri" w:cs="Calibri"/>
          <w:lang w:eastAsia="es-ES_tradnl"/>
        </w:rPr>
        <w:t xml:space="preserve"> y los más caros son los</w:t>
      </w:r>
      <w:r w:rsidR="004E1B28" w:rsidRPr="004E1B28">
        <w:rPr>
          <w:rFonts w:ascii="Calibri" w:eastAsia="Times New Roman" w:hAnsi="Calibri" w:cs="Calibri"/>
          <w:lang w:eastAsia="es-ES_tradnl"/>
        </w:rPr>
        <w:t xml:space="preserve"> camper</w:t>
      </w:r>
      <w:r w:rsidR="004E1B28">
        <w:rPr>
          <w:rFonts w:ascii="Calibri" w:eastAsia="Times New Roman" w:hAnsi="Calibri" w:cs="Calibri"/>
          <w:lang w:eastAsia="es-ES_tradnl"/>
        </w:rPr>
        <w:t>o</w:t>
      </w:r>
      <w:r w:rsidR="004E1B28" w:rsidRPr="004E1B28">
        <w:rPr>
          <w:rFonts w:ascii="Calibri" w:eastAsia="Times New Roman" w:hAnsi="Calibri" w:cs="Calibri"/>
          <w:lang w:eastAsia="es-ES_tradnl"/>
        </w:rPr>
        <w:t>s o ecológic</w:t>
      </w:r>
      <w:r w:rsidR="004E1B28">
        <w:rPr>
          <w:rFonts w:ascii="Calibri" w:eastAsia="Times New Roman" w:hAnsi="Calibri" w:cs="Calibri"/>
          <w:lang w:eastAsia="es-ES_tradnl"/>
        </w:rPr>
        <w:t>o</w:t>
      </w:r>
      <w:r w:rsidR="004E1B28" w:rsidRPr="004E1B28">
        <w:rPr>
          <w:rFonts w:ascii="Calibri" w:eastAsia="Times New Roman" w:hAnsi="Calibri" w:cs="Calibri"/>
          <w:lang w:eastAsia="es-ES_tradnl"/>
        </w:rPr>
        <w:t>s</w:t>
      </w:r>
      <w:r w:rsidR="004E1B28">
        <w:rPr>
          <w:rFonts w:ascii="Calibri" w:eastAsia="Times New Roman" w:hAnsi="Calibri" w:cs="Calibri"/>
          <w:lang w:eastAsia="es-ES_tradnl"/>
        </w:rPr>
        <w:t>, por la necesidad de terreno exterior y de más mano de obra para el mismo número de aves. La</w:t>
      </w:r>
      <w:r w:rsidR="00C2534E" w:rsidRPr="00314648">
        <w:rPr>
          <w:rFonts w:ascii="Calibri" w:eastAsia="Times New Roman" w:hAnsi="Calibri" w:cs="Calibri"/>
          <w:lang w:eastAsia="es-ES_tradnl"/>
        </w:rPr>
        <w:t>s características de cada sistema de producción</w:t>
      </w:r>
      <w:r w:rsidR="004E1B28">
        <w:rPr>
          <w:rFonts w:ascii="Calibri" w:eastAsia="Times New Roman" w:hAnsi="Calibri" w:cs="Calibri"/>
          <w:lang w:eastAsia="es-ES_tradnl"/>
        </w:rPr>
        <w:t xml:space="preserve"> se reflejan en el preci</w:t>
      </w:r>
      <w:r>
        <w:rPr>
          <w:rFonts w:ascii="Calibri" w:eastAsia="Times New Roman" w:hAnsi="Calibri" w:cs="Calibri"/>
          <w:lang w:eastAsia="es-ES_tradnl"/>
        </w:rPr>
        <w:t>o</w:t>
      </w:r>
      <w:r w:rsidR="004E1B28">
        <w:rPr>
          <w:rFonts w:ascii="Calibri" w:eastAsia="Times New Roman" w:hAnsi="Calibri" w:cs="Calibri"/>
          <w:lang w:eastAsia="es-ES_tradnl"/>
        </w:rPr>
        <w:t xml:space="preserve">, pero </w:t>
      </w:r>
      <w:r w:rsidR="00C2534E" w:rsidRPr="00314648">
        <w:rPr>
          <w:rFonts w:ascii="Calibri" w:eastAsia="Times New Roman" w:hAnsi="Calibri" w:cs="Calibri"/>
          <w:lang w:eastAsia="es-ES_tradnl"/>
        </w:rPr>
        <w:t>e</w:t>
      </w:r>
      <w:r w:rsidR="004E1B28">
        <w:rPr>
          <w:rFonts w:ascii="Calibri" w:eastAsia="Times New Roman" w:hAnsi="Calibri" w:cs="Calibri"/>
          <w:lang w:eastAsia="es-ES_tradnl"/>
        </w:rPr>
        <w:t xml:space="preserve">ste </w:t>
      </w:r>
      <w:r w:rsidR="00C2534E" w:rsidRPr="00314648">
        <w:rPr>
          <w:rFonts w:ascii="Calibri" w:eastAsia="Times New Roman" w:hAnsi="Calibri" w:cs="Calibri"/>
          <w:lang w:eastAsia="es-ES_tradnl"/>
        </w:rPr>
        <w:t xml:space="preserve">no </w:t>
      </w:r>
      <w:r w:rsidR="004E1B28">
        <w:rPr>
          <w:rFonts w:ascii="Calibri" w:eastAsia="Times New Roman" w:hAnsi="Calibri" w:cs="Calibri"/>
          <w:lang w:eastAsia="es-ES_tradnl"/>
        </w:rPr>
        <w:t xml:space="preserve">supone </w:t>
      </w:r>
      <w:r w:rsidR="00C2534E" w:rsidRPr="00314648">
        <w:rPr>
          <w:rFonts w:ascii="Calibri" w:eastAsia="Times New Roman" w:hAnsi="Calibri" w:cs="Calibri"/>
          <w:lang w:eastAsia="es-ES_tradnl"/>
        </w:rPr>
        <w:t>diferencias en el valor nutricional o la calidad objetiva del huevo</w:t>
      </w:r>
      <w:r>
        <w:rPr>
          <w:rFonts w:ascii="Calibri" w:eastAsia="Times New Roman" w:hAnsi="Calibri" w:cs="Calibri"/>
          <w:lang w:eastAsia="es-ES_tradnl"/>
        </w:rPr>
        <w:t>.</w:t>
      </w:r>
    </w:p>
    <w:p w14:paraId="399C70BC" w14:textId="282183C5" w:rsidR="00C2534E" w:rsidRDefault="00C2534E" w:rsidP="00C2534E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lang w:eastAsia="es-ES_tradnl"/>
        </w:rPr>
      </w:pPr>
      <w:r w:rsidRPr="00F8550E">
        <w:rPr>
          <w:rFonts w:cs="Times New Roman"/>
        </w:rPr>
        <w:t xml:space="preserve">Mar Fernández, directora </w:t>
      </w:r>
      <w:r w:rsidRPr="00F8550E">
        <w:t>adjunta de INPROVO, a</w:t>
      </w:r>
      <w:r>
        <w:t xml:space="preserve">firma: </w:t>
      </w:r>
      <w:r w:rsidRPr="001F0066">
        <w:rPr>
          <w:i/>
          <w:iCs/>
        </w:rPr>
        <w:t>“L</w:t>
      </w:r>
      <w:r w:rsidRPr="001F0066">
        <w:rPr>
          <w:rFonts w:ascii="Calibri" w:eastAsia="Times New Roman" w:hAnsi="Calibri" w:cs="Calibri"/>
          <w:i/>
          <w:iCs/>
          <w:lang w:eastAsia="es-ES_tradnl"/>
        </w:rPr>
        <w:t>a calidad objetiva del huevo viene determinada por su frescura. No depende del color de la cáscara o de la yema, del tamaño o del sistema de producción. La calidad del huevo fresco producido</w:t>
      </w:r>
      <w:r w:rsidR="003B06FC" w:rsidRPr="001F0066">
        <w:rPr>
          <w:rFonts w:ascii="Calibri" w:eastAsia="Times New Roman" w:hAnsi="Calibri" w:cs="Calibri"/>
          <w:i/>
          <w:iCs/>
          <w:lang w:eastAsia="es-ES_tradnl"/>
        </w:rPr>
        <w:t xml:space="preserve">, </w:t>
      </w:r>
      <w:r w:rsidRPr="001F0066">
        <w:rPr>
          <w:rFonts w:ascii="Calibri" w:eastAsia="Times New Roman" w:hAnsi="Calibri" w:cs="Calibri"/>
          <w:i/>
          <w:iCs/>
          <w:lang w:eastAsia="es-ES_tradnl"/>
        </w:rPr>
        <w:t>envasado y etiquetado</w:t>
      </w:r>
      <w:r w:rsidR="003B06FC" w:rsidRPr="001F0066">
        <w:rPr>
          <w:rFonts w:ascii="Calibri" w:eastAsia="Times New Roman" w:hAnsi="Calibri" w:cs="Calibri"/>
          <w:i/>
          <w:iCs/>
          <w:lang w:eastAsia="es-ES_tradnl"/>
        </w:rPr>
        <w:t xml:space="preserve"> en la </w:t>
      </w:r>
      <w:r w:rsidRPr="001F0066">
        <w:rPr>
          <w:rFonts w:ascii="Calibri" w:eastAsia="Times New Roman" w:hAnsi="Calibri" w:cs="Calibri"/>
          <w:i/>
          <w:iCs/>
          <w:lang w:eastAsia="es-ES_tradnl"/>
        </w:rPr>
        <w:t>Unión Europea está garantizada por un modelo de producción que es el más exigente del mundo en cuanto a la sanidad y el bienestar de las gallinas, la seguridad alimentaria y la protección del medio ambiente</w:t>
      </w:r>
      <w:r>
        <w:rPr>
          <w:rFonts w:ascii="Calibri" w:eastAsia="Times New Roman" w:hAnsi="Calibri" w:cs="Calibri"/>
          <w:lang w:eastAsia="es-ES_tradnl"/>
        </w:rPr>
        <w:t>”</w:t>
      </w:r>
      <w:r w:rsidRPr="00314648">
        <w:rPr>
          <w:rFonts w:ascii="Calibri" w:eastAsia="Times New Roman" w:hAnsi="Calibri" w:cs="Calibri"/>
          <w:lang w:eastAsia="es-ES_tradnl"/>
        </w:rPr>
        <w:t xml:space="preserve">. </w:t>
      </w:r>
    </w:p>
    <w:p w14:paraId="7A291053" w14:textId="6297CB08" w:rsidR="00C26A68" w:rsidRDefault="003B06FC" w:rsidP="00C2534E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lang w:eastAsia="es-ES_tradnl"/>
        </w:rPr>
        <w:t>Por eso, u</w:t>
      </w:r>
      <w:r w:rsidR="00C2534E">
        <w:rPr>
          <w:rFonts w:ascii="Calibri" w:eastAsia="Times New Roman" w:hAnsi="Calibri" w:cs="Calibri"/>
          <w:lang w:eastAsia="es-ES_tradnl"/>
        </w:rPr>
        <w:t xml:space="preserve">na de las claves fundamentales a la hora de comprar huevos es </w:t>
      </w:r>
      <w:r>
        <w:rPr>
          <w:rFonts w:ascii="Calibri" w:eastAsia="Times New Roman" w:hAnsi="Calibri" w:cs="Calibri"/>
          <w:lang w:eastAsia="es-ES_tradnl"/>
        </w:rPr>
        <w:t>comprobar l</w:t>
      </w:r>
      <w:r w:rsidR="00C26A68">
        <w:rPr>
          <w:rFonts w:ascii="Calibri" w:eastAsia="Times New Roman" w:hAnsi="Calibri" w:cs="Calibri"/>
          <w:lang w:eastAsia="es-ES_tradnl"/>
        </w:rPr>
        <w:t xml:space="preserve">a fecha de consumo preferente, que es de 28 días desde la puesta. </w:t>
      </w:r>
      <w:r w:rsidR="00C2534E">
        <w:rPr>
          <w:rFonts w:ascii="Calibri" w:eastAsia="Times New Roman" w:hAnsi="Calibri" w:cs="Calibri"/>
          <w:lang w:eastAsia="es-ES_tradnl"/>
        </w:rPr>
        <w:t xml:space="preserve">Una vez </w:t>
      </w:r>
      <w:r>
        <w:rPr>
          <w:rFonts w:ascii="Calibri" w:eastAsia="Times New Roman" w:hAnsi="Calibri" w:cs="Calibri"/>
          <w:lang w:eastAsia="es-ES_tradnl"/>
        </w:rPr>
        <w:t>en casa</w:t>
      </w:r>
      <w:r w:rsidR="00C2534E">
        <w:rPr>
          <w:rFonts w:ascii="Calibri" w:eastAsia="Times New Roman" w:hAnsi="Calibri" w:cs="Calibri"/>
          <w:lang w:eastAsia="es-ES_tradnl"/>
        </w:rPr>
        <w:t xml:space="preserve">, </w:t>
      </w:r>
      <w:r>
        <w:rPr>
          <w:rFonts w:ascii="Calibri" w:eastAsia="Times New Roman" w:hAnsi="Calibri" w:cs="Calibri"/>
          <w:lang w:eastAsia="es-ES_tradnl"/>
        </w:rPr>
        <w:t>debemos g</w:t>
      </w:r>
      <w:r w:rsidR="00C2534E" w:rsidRPr="00314648">
        <w:rPr>
          <w:rFonts w:ascii="Calibri" w:eastAsia="Times New Roman" w:hAnsi="Calibri" w:cs="Calibri"/>
          <w:lang w:eastAsia="es-ES_tradnl"/>
        </w:rPr>
        <w:t>uarda</w:t>
      </w:r>
      <w:r w:rsidR="00C2534E">
        <w:rPr>
          <w:rFonts w:ascii="Calibri" w:eastAsia="Times New Roman" w:hAnsi="Calibri" w:cs="Calibri"/>
          <w:lang w:eastAsia="es-ES_tradnl"/>
        </w:rPr>
        <w:t>r</w:t>
      </w:r>
      <w:r w:rsidR="00C2534E" w:rsidRPr="00314648">
        <w:rPr>
          <w:rFonts w:ascii="Calibri" w:eastAsia="Times New Roman" w:hAnsi="Calibri" w:cs="Calibri"/>
          <w:lang w:eastAsia="es-ES_tradnl"/>
        </w:rPr>
        <w:t>los en el frigorífico para garantizar su frescura hasta la fecha de consumo preferente</w:t>
      </w:r>
      <w:r w:rsidR="00C26A68">
        <w:rPr>
          <w:rFonts w:ascii="Calibri" w:eastAsia="Times New Roman" w:hAnsi="Calibri" w:cs="Calibri"/>
          <w:lang w:eastAsia="es-ES_tradnl"/>
        </w:rPr>
        <w:t xml:space="preserve">, que no es de caducidad. Es decir, podemos consumir los huevos unos días después si han estado conservados en frío y tienen la cascara intacta (sin fisuras ni roturas) y limpia. </w:t>
      </w:r>
      <w:r w:rsidR="003867A4">
        <w:rPr>
          <w:rFonts w:ascii="Calibri" w:eastAsia="Times New Roman" w:hAnsi="Calibri" w:cs="Calibri"/>
          <w:lang w:eastAsia="es-ES_tradnl"/>
        </w:rPr>
        <w:t>Recuerda usarlos en preparaciones a temperaturas de más de 75</w:t>
      </w:r>
      <w:r w:rsidR="003867A4" w:rsidRPr="001F0066">
        <w:rPr>
          <w:rFonts w:ascii="Calibri" w:eastAsia="Times New Roman" w:hAnsi="Calibri" w:cs="Calibri"/>
          <w:vertAlign w:val="superscript"/>
          <w:lang w:eastAsia="es-ES_tradnl"/>
        </w:rPr>
        <w:t>o</w:t>
      </w:r>
      <w:r w:rsidR="003867A4">
        <w:rPr>
          <w:rFonts w:ascii="Calibri" w:eastAsia="Times New Roman" w:hAnsi="Calibri" w:cs="Calibri"/>
          <w:lang w:eastAsia="es-ES_tradnl"/>
        </w:rPr>
        <w:t xml:space="preserve"> (bien cocinados).</w:t>
      </w:r>
    </w:p>
    <w:p w14:paraId="221A1E75" w14:textId="4B5F5EAC" w:rsidR="00CF0005" w:rsidRPr="001C7807" w:rsidRDefault="00C26A68" w:rsidP="005833B2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eastAsia="Times New Roman" w:hAnsi="Calibri" w:cs="Calibri"/>
          <w:lang w:eastAsia="es-ES_tradnl"/>
        </w:rPr>
        <w:t xml:space="preserve"> </w:t>
      </w:r>
      <w:r w:rsidR="001C7807" w:rsidRPr="001C7807">
        <w:rPr>
          <w:rFonts w:ascii="Calibri" w:hAnsi="Calibri" w:cs="Calibri"/>
          <w:b/>
          <w:bCs/>
          <w:color w:val="000000" w:themeColor="text1"/>
        </w:rPr>
        <w:t>¿Huevo crudo o cocinado?</w:t>
      </w:r>
    </w:p>
    <w:p w14:paraId="4BC19044" w14:textId="351CF562" w:rsidR="001C7807" w:rsidRDefault="003B06FC" w:rsidP="005833B2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Muchas veces hemos escuchado </w:t>
      </w:r>
      <w:r w:rsidR="003F2D0E">
        <w:rPr>
          <w:rFonts w:ascii="Calibri" w:hAnsi="Calibri" w:cs="Calibri"/>
          <w:color w:val="000000" w:themeColor="text1"/>
        </w:rPr>
        <w:t xml:space="preserve">que </w:t>
      </w:r>
      <w:r>
        <w:rPr>
          <w:rFonts w:ascii="Calibri" w:hAnsi="Calibri" w:cs="Calibri"/>
          <w:color w:val="000000" w:themeColor="text1"/>
        </w:rPr>
        <w:t>“</w:t>
      </w:r>
      <w:r w:rsidR="003F2D0E" w:rsidRPr="001F0066">
        <w:rPr>
          <w:rFonts w:ascii="Calibri" w:hAnsi="Calibri" w:cs="Calibri"/>
          <w:i/>
          <w:iCs/>
          <w:color w:val="000000" w:themeColor="text1"/>
        </w:rPr>
        <w:t>es mejor consumir el huevo crudo</w:t>
      </w:r>
      <w:r w:rsidRPr="001F0066">
        <w:rPr>
          <w:rFonts w:ascii="Calibri" w:hAnsi="Calibri" w:cs="Calibri"/>
          <w:i/>
          <w:iCs/>
          <w:color w:val="000000" w:themeColor="text1"/>
        </w:rPr>
        <w:t xml:space="preserve"> porque conserva mejor sus propiedades nutricionales</w:t>
      </w:r>
      <w:r>
        <w:rPr>
          <w:rFonts w:ascii="Calibri" w:hAnsi="Calibri" w:cs="Calibri"/>
          <w:color w:val="000000" w:themeColor="text1"/>
        </w:rPr>
        <w:t>”. Pero es</w:t>
      </w:r>
      <w:r w:rsidR="007F4387">
        <w:rPr>
          <w:rFonts w:ascii="Calibri" w:hAnsi="Calibri" w:cs="Calibri"/>
          <w:color w:val="000000" w:themeColor="text1"/>
        </w:rPr>
        <w:t xml:space="preserve"> fals</w:t>
      </w:r>
      <w:r>
        <w:rPr>
          <w:rFonts w:ascii="Calibri" w:hAnsi="Calibri" w:cs="Calibri"/>
          <w:color w:val="000000" w:themeColor="text1"/>
        </w:rPr>
        <w:t>o</w:t>
      </w:r>
      <w:r w:rsidR="003F2D0E">
        <w:rPr>
          <w:rFonts w:ascii="Calibri" w:hAnsi="Calibri" w:cs="Calibri"/>
          <w:color w:val="000000" w:themeColor="text1"/>
        </w:rPr>
        <w:t xml:space="preserve">. </w:t>
      </w:r>
      <w:r w:rsidR="00314648" w:rsidRPr="00314648">
        <w:rPr>
          <w:rFonts w:ascii="Calibri" w:hAnsi="Calibri" w:cs="Calibri"/>
          <w:color w:val="000000" w:themeColor="text1"/>
        </w:rPr>
        <w:t>Cuando cocinamos un huevo el calor transforma sus proteínas (las desnaturaliza) haciendo que se digieran mucho mejor</w:t>
      </w:r>
      <w:r>
        <w:rPr>
          <w:rFonts w:ascii="Calibri" w:hAnsi="Calibri" w:cs="Calibri"/>
          <w:color w:val="000000" w:themeColor="text1"/>
        </w:rPr>
        <w:t>, especialmente las de la clara</w:t>
      </w:r>
      <w:r w:rsidR="00314648" w:rsidRPr="00314648">
        <w:rPr>
          <w:rFonts w:ascii="Calibri" w:hAnsi="Calibri" w:cs="Calibri"/>
          <w:color w:val="000000" w:themeColor="text1"/>
        </w:rPr>
        <w:t>. El cocinado también aumenta la biodisponibilidad de otros componentes, como la</w:t>
      </w:r>
      <w:r>
        <w:rPr>
          <w:rFonts w:ascii="Calibri" w:hAnsi="Calibri" w:cs="Calibri"/>
          <w:color w:val="000000" w:themeColor="text1"/>
        </w:rPr>
        <w:t xml:space="preserve"> vitamina</w:t>
      </w:r>
      <w:r w:rsidR="00314648" w:rsidRPr="00314648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biotina</w:t>
      </w:r>
      <w:r w:rsidR="00314648" w:rsidRPr="00314648">
        <w:rPr>
          <w:rFonts w:ascii="Calibri" w:hAnsi="Calibri" w:cs="Calibri"/>
          <w:color w:val="000000" w:themeColor="text1"/>
        </w:rPr>
        <w:t xml:space="preserve">. Aunque el huevo es un alimento de bajo contenido calórico, la forma de </w:t>
      </w:r>
      <w:r>
        <w:rPr>
          <w:rFonts w:ascii="Calibri" w:hAnsi="Calibri" w:cs="Calibri"/>
          <w:color w:val="000000" w:themeColor="text1"/>
        </w:rPr>
        <w:t>preparación</w:t>
      </w:r>
      <w:r w:rsidR="00314648" w:rsidRPr="00314648">
        <w:rPr>
          <w:rFonts w:ascii="Calibri" w:hAnsi="Calibri" w:cs="Calibri"/>
          <w:color w:val="000000" w:themeColor="text1"/>
        </w:rPr>
        <w:t xml:space="preserve"> influye en las </w:t>
      </w:r>
      <w:r w:rsidR="00314648" w:rsidRPr="00314648">
        <w:rPr>
          <w:rFonts w:ascii="Calibri" w:hAnsi="Calibri" w:cs="Calibri"/>
          <w:color w:val="000000" w:themeColor="text1"/>
        </w:rPr>
        <w:lastRenderedPageBreak/>
        <w:t>calorías totales del plato y también en su digestibilidad. Las preparaciones en las que no se añade grasa (cocido, escalfado</w:t>
      </w:r>
      <w:r>
        <w:rPr>
          <w:rFonts w:ascii="Calibri" w:hAnsi="Calibri" w:cs="Calibri"/>
          <w:color w:val="000000" w:themeColor="text1"/>
        </w:rPr>
        <w:t>, a la plancha</w:t>
      </w:r>
      <w:r w:rsidR="00314648" w:rsidRPr="00314648">
        <w:rPr>
          <w:rFonts w:ascii="Calibri" w:hAnsi="Calibri" w:cs="Calibri"/>
          <w:color w:val="000000" w:themeColor="text1"/>
        </w:rPr>
        <w:t>...) son menos calóricas y se digieren mejor que las que incorporan grasa (fritos</w:t>
      </w:r>
      <w:r>
        <w:rPr>
          <w:rFonts w:ascii="Calibri" w:hAnsi="Calibri" w:cs="Calibri"/>
          <w:color w:val="000000" w:themeColor="text1"/>
        </w:rPr>
        <w:t>, por ejemplo</w:t>
      </w:r>
      <w:r w:rsidR="00314648" w:rsidRPr="00314648">
        <w:rPr>
          <w:rFonts w:ascii="Calibri" w:hAnsi="Calibri" w:cs="Calibri"/>
          <w:color w:val="000000" w:themeColor="text1"/>
        </w:rPr>
        <w:t xml:space="preserve">). </w:t>
      </w:r>
      <w:r w:rsidR="00C7696D">
        <w:rPr>
          <w:rFonts w:ascii="Calibri" w:hAnsi="Calibri" w:cs="Calibri"/>
          <w:color w:val="000000" w:themeColor="text1"/>
        </w:rPr>
        <w:t xml:space="preserve">Así que ya sabes: tomar la clara del huevo cocinada nos ayuda a aprovechar mejor todos sus nutrientes. </w:t>
      </w:r>
    </w:p>
    <w:p w14:paraId="655209EB" w14:textId="1FFA5D43" w:rsidR="00CF0005" w:rsidRDefault="00314648" w:rsidP="005833B2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b/>
          <w:bCs/>
          <w:lang w:eastAsia="es-ES_tradnl"/>
        </w:rPr>
      </w:pPr>
      <w:proofErr w:type="gramStart"/>
      <w:r>
        <w:rPr>
          <w:rFonts w:ascii="Calibri" w:eastAsia="Times New Roman" w:hAnsi="Calibri" w:cs="Calibri"/>
          <w:b/>
          <w:bCs/>
          <w:lang w:eastAsia="es-ES_tradnl"/>
        </w:rPr>
        <w:t>¿ Es</w:t>
      </w:r>
      <w:proofErr w:type="gramEnd"/>
      <w:r>
        <w:rPr>
          <w:rFonts w:ascii="Calibri" w:eastAsia="Times New Roman" w:hAnsi="Calibri" w:cs="Calibri"/>
          <w:b/>
          <w:bCs/>
          <w:lang w:eastAsia="es-ES_tradnl"/>
        </w:rPr>
        <w:t xml:space="preserve"> mejor desechar las yemas?</w:t>
      </w:r>
    </w:p>
    <w:p w14:paraId="6D20BF45" w14:textId="5FD7153A" w:rsidR="0021747A" w:rsidRDefault="00314648" w:rsidP="005833B2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lang w:eastAsia="es-ES_tradnl"/>
        </w:rPr>
      </w:pPr>
      <w:r w:rsidRPr="00314648">
        <w:rPr>
          <w:rFonts w:ascii="Calibri" w:eastAsia="Times New Roman" w:hAnsi="Calibri" w:cs="Calibri"/>
          <w:lang w:eastAsia="es-ES_tradnl"/>
        </w:rPr>
        <w:t>Es</w:t>
      </w:r>
      <w:r w:rsidR="003B06FC">
        <w:rPr>
          <w:rFonts w:ascii="Calibri" w:eastAsia="Times New Roman" w:hAnsi="Calibri" w:cs="Calibri"/>
          <w:lang w:eastAsia="es-ES_tradnl"/>
        </w:rPr>
        <w:t xml:space="preserve">ta es </w:t>
      </w:r>
      <w:r w:rsidR="00C7696D">
        <w:rPr>
          <w:rFonts w:ascii="Calibri" w:eastAsia="Times New Roman" w:hAnsi="Calibri" w:cs="Calibri"/>
          <w:lang w:eastAsia="es-ES_tradnl"/>
        </w:rPr>
        <w:t>otr</w:t>
      </w:r>
      <w:r w:rsidR="003B06FC">
        <w:rPr>
          <w:rFonts w:ascii="Calibri" w:eastAsia="Times New Roman" w:hAnsi="Calibri" w:cs="Calibri"/>
          <w:lang w:eastAsia="es-ES_tradnl"/>
        </w:rPr>
        <w:t>a</w:t>
      </w:r>
      <w:r w:rsidRPr="00314648">
        <w:rPr>
          <w:rFonts w:ascii="Calibri" w:eastAsia="Times New Roman" w:hAnsi="Calibri" w:cs="Calibri"/>
          <w:lang w:eastAsia="es-ES_tradnl"/>
        </w:rPr>
        <w:t xml:space="preserve"> </w:t>
      </w:r>
      <w:r w:rsidR="00C7696D">
        <w:rPr>
          <w:rFonts w:ascii="Calibri" w:eastAsia="Times New Roman" w:hAnsi="Calibri" w:cs="Calibri"/>
          <w:lang w:eastAsia="es-ES_tradnl"/>
        </w:rPr>
        <w:t>creencia</w:t>
      </w:r>
      <w:r w:rsidRPr="00314648">
        <w:rPr>
          <w:rFonts w:ascii="Calibri" w:eastAsia="Times New Roman" w:hAnsi="Calibri" w:cs="Calibri"/>
          <w:lang w:eastAsia="es-ES_tradnl"/>
        </w:rPr>
        <w:t xml:space="preserve"> extendid</w:t>
      </w:r>
      <w:r w:rsidR="003B06FC">
        <w:rPr>
          <w:rFonts w:ascii="Calibri" w:eastAsia="Times New Roman" w:hAnsi="Calibri" w:cs="Calibri"/>
          <w:lang w:eastAsia="es-ES_tradnl"/>
        </w:rPr>
        <w:t>a</w:t>
      </w:r>
      <w:r w:rsidRPr="00314648">
        <w:rPr>
          <w:rFonts w:ascii="Calibri" w:eastAsia="Times New Roman" w:hAnsi="Calibri" w:cs="Calibri"/>
          <w:lang w:eastAsia="es-ES_tradnl"/>
        </w:rPr>
        <w:t xml:space="preserve"> </w:t>
      </w:r>
      <w:r w:rsidR="00C7696D">
        <w:rPr>
          <w:rFonts w:ascii="Calibri" w:eastAsia="Times New Roman" w:hAnsi="Calibri" w:cs="Calibri"/>
          <w:lang w:eastAsia="es-ES_tradnl"/>
        </w:rPr>
        <w:t>sobre e</w:t>
      </w:r>
      <w:r w:rsidRPr="00314648">
        <w:rPr>
          <w:rFonts w:ascii="Calibri" w:eastAsia="Times New Roman" w:hAnsi="Calibri" w:cs="Calibri"/>
          <w:lang w:eastAsia="es-ES_tradnl"/>
        </w:rPr>
        <w:t>l</w:t>
      </w:r>
      <w:r w:rsidR="003B06FC">
        <w:rPr>
          <w:rFonts w:ascii="Calibri" w:eastAsia="Times New Roman" w:hAnsi="Calibri" w:cs="Calibri"/>
          <w:lang w:eastAsia="es-ES_tradnl"/>
        </w:rPr>
        <w:t xml:space="preserve"> consumo de </w:t>
      </w:r>
      <w:r w:rsidRPr="00314648">
        <w:rPr>
          <w:rFonts w:ascii="Calibri" w:eastAsia="Times New Roman" w:hAnsi="Calibri" w:cs="Calibri"/>
          <w:lang w:eastAsia="es-ES_tradnl"/>
        </w:rPr>
        <w:t>huevo</w:t>
      </w:r>
      <w:r w:rsidR="003B06FC">
        <w:rPr>
          <w:rFonts w:ascii="Calibri" w:eastAsia="Times New Roman" w:hAnsi="Calibri" w:cs="Calibri"/>
          <w:lang w:eastAsia="es-ES_tradnl"/>
        </w:rPr>
        <w:t xml:space="preserve"> y la salud</w:t>
      </w:r>
      <w:r w:rsidR="00CF6BB7">
        <w:rPr>
          <w:rFonts w:ascii="Calibri" w:eastAsia="Times New Roman" w:hAnsi="Calibri" w:cs="Calibri"/>
          <w:lang w:eastAsia="es-ES_tradnl"/>
        </w:rPr>
        <w:t xml:space="preserve">. </w:t>
      </w:r>
      <w:r w:rsidR="00C7696D">
        <w:rPr>
          <w:rFonts w:ascii="Calibri" w:eastAsia="Times New Roman" w:hAnsi="Calibri" w:cs="Calibri"/>
          <w:lang w:eastAsia="es-ES_tradnl"/>
        </w:rPr>
        <w:t>L</w:t>
      </w:r>
      <w:r w:rsidR="003B06FC">
        <w:rPr>
          <w:rFonts w:ascii="Calibri" w:eastAsia="Times New Roman" w:hAnsi="Calibri" w:cs="Calibri"/>
          <w:lang w:eastAsia="es-ES_tradnl"/>
        </w:rPr>
        <w:t>a yema aporta tod</w:t>
      </w:r>
      <w:r w:rsidR="009B338F">
        <w:rPr>
          <w:rFonts w:ascii="Calibri" w:eastAsia="Times New Roman" w:hAnsi="Calibri" w:cs="Calibri"/>
          <w:lang w:eastAsia="es-ES_tradnl"/>
        </w:rPr>
        <w:t xml:space="preserve">a </w:t>
      </w:r>
      <w:r w:rsidR="003B06FC">
        <w:rPr>
          <w:rFonts w:ascii="Calibri" w:eastAsia="Times New Roman" w:hAnsi="Calibri" w:cs="Calibri"/>
          <w:lang w:eastAsia="es-ES_tradnl"/>
        </w:rPr>
        <w:t>l</w:t>
      </w:r>
      <w:r w:rsidR="0082195F">
        <w:rPr>
          <w:rFonts w:ascii="Calibri" w:eastAsia="Times New Roman" w:hAnsi="Calibri" w:cs="Calibri"/>
          <w:lang w:eastAsia="es-ES_tradnl"/>
        </w:rPr>
        <w:t>a grasa</w:t>
      </w:r>
      <w:r w:rsidR="009B338F">
        <w:rPr>
          <w:rFonts w:ascii="Calibri" w:eastAsia="Times New Roman" w:hAnsi="Calibri" w:cs="Calibri"/>
          <w:lang w:eastAsia="es-ES_tradnl"/>
        </w:rPr>
        <w:t xml:space="preserve"> y </w:t>
      </w:r>
      <w:r w:rsidR="0082195F">
        <w:rPr>
          <w:rFonts w:ascii="Calibri" w:eastAsia="Times New Roman" w:hAnsi="Calibri" w:cs="Calibri"/>
          <w:lang w:eastAsia="es-ES_tradnl"/>
        </w:rPr>
        <w:t>la m</w:t>
      </w:r>
      <w:r w:rsidR="009B338F">
        <w:rPr>
          <w:rFonts w:ascii="Calibri" w:eastAsia="Times New Roman" w:hAnsi="Calibri" w:cs="Calibri"/>
          <w:lang w:eastAsia="es-ES_tradnl"/>
        </w:rPr>
        <w:t>ayor parte de la</w:t>
      </w:r>
      <w:r w:rsidR="0082195F">
        <w:rPr>
          <w:rFonts w:ascii="Calibri" w:eastAsia="Times New Roman" w:hAnsi="Calibri" w:cs="Calibri"/>
          <w:lang w:eastAsia="es-ES_tradnl"/>
        </w:rPr>
        <w:t>s cal</w:t>
      </w:r>
      <w:r w:rsidR="009B338F">
        <w:rPr>
          <w:rFonts w:ascii="Calibri" w:eastAsia="Times New Roman" w:hAnsi="Calibri" w:cs="Calibri"/>
          <w:lang w:eastAsia="es-ES_tradnl"/>
        </w:rPr>
        <w:t>o</w:t>
      </w:r>
      <w:r w:rsidR="0082195F">
        <w:rPr>
          <w:rFonts w:ascii="Calibri" w:eastAsia="Times New Roman" w:hAnsi="Calibri" w:cs="Calibri"/>
          <w:lang w:eastAsia="es-ES_tradnl"/>
        </w:rPr>
        <w:t>r</w:t>
      </w:r>
      <w:r w:rsidR="009B338F">
        <w:rPr>
          <w:rFonts w:ascii="Calibri" w:eastAsia="Times New Roman" w:hAnsi="Calibri" w:cs="Calibri"/>
          <w:lang w:eastAsia="es-ES_tradnl"/>
        </w:rPr>
        <w:t>ías del huevo</w:t>
      </w:r>
      <w:r w:rsidR="0082195F">
        <w:rPr>
          <w:rFonts w:ascii="Calibri" w:eastAsia="Times New Roman" w:hAnsi="Calibri" w:cs="Calibri"/>
          <w:lang w:eastAsia="es-ES_tradnl"/>
        </w:rPr>
        <w:t>.</w:t>
      </w:r>
      <w:r w:rsidRPr="00314648">
        <w:rPr>
          <w:rFonts w:ascii="Calibri" w:eastAsia="Times New Roman" w:hAnsi="Calibri" w:cs="Calibri"/>
          <w:lang w:eastAsia="es-ES_tradnl"/>
        </w:rPr>
        <w:t xml:space="preserve"> </w:t>
      </w:r>
      <w:r w:rsidR="00C7696D">
        <w:rPr>
          <w:rFonts w:ascii="Calibri" w:eastAsia="Times New Roman" w:hAnsi="Calibri" w:cs="Calibri"/>
          <w:lang w:eastAsia="es-ES_tradnl"/>
        </w:rPr>
        <w:t xml:space="preserve">Sin </w:t>
      </w:r>
      <w:r w:rsidR="009B338F">
        <w:rPr>
          <w:rFonts w:ascii="Calibri" w:eastAsia="Times New Roman" w:hAnsi="Calibri" w:cs="Calibri"/>
          <w:lang w:eastAsia="es-ES_tradnl"/>
        </w:rPr>
        <w:t>embargo, la grasa de la yema es en su mayor parte insaturada y en el</w:t>
      </w:r>
      <w:r w:rsidR="0021747A">
        <w:rPr>
          <w:rFonts w:ascii="Calibri" w:eastAsia="Times New Roman" w:hAnsi="Calibri" w:cs="Calibri"/>
          <w:lang w:eastAsia="es-ES_tradnl"/>
        </w:rPr>
        <w:t xml:space="preserve"> hu</w:t>
      </w:r>
      <w:r w:rsidR="009B338F">
        <w:rPr>
          <w:rFonts w:ascii="Calibri" w:eastAsia="Times New Roman" w:hAnsi="Calibri" w:cs="Calibri"/>
          <w:lang w:eastAsia="es-ES_tradnl"/>
        </w:rPr>
        <w:t>e</w:t>
      </w:r>
      <w:r w:rsidR="0021747A">
        <w:rPr>
          <w:rFonts w:ascii="Calibri" w:eastAsia="Times New Roman" w:hAnsi="Calibri" w:cs="Calibri"/>
          <w:lang w:eastAsia="es-ES_tradnl"/>
        </w:rPr>
        <w:t>vo hay</w:t>
      </w:r>
      <w:r w:rsidR="009B338F">
        <w:rPr>
          <w:rFonts w:ascii="Calibri" w:eastAsia="Times New Roman" w:hAnsi="Calibri" w:cs="Calibri"/>
          <w:lang w:eastAsia="es-ES_tradnl"/>
        </w:rPr>
        <w:t xml:space="preserve"> otros muchos nutrientes que, en conjunto, aportan numerosas ventajas para nuestro organismo en el </w:t>
      </w:r>
      <w:r w:rsidRPr="00314648">
        <w:rPr>
          <w:rFonts w:ascii="Calibri" w:eastAsia="Times New Roman" w:hAnsi="Calibri" w:cs="Calibri"/>
          <w:lang w:eastAsia="es-ES_tradnl"/>
        </w:rPr>
        <w:t xml:space="preserve">marco de una dieta equilibrada </w:t>
      </w:r>
      <w:r w:rsidR="0082195F">
        <w:rPr>
          <w:rFonts w:ascii="Calibri" w:eastAsia="Times New Roman" w:hAnsi="Calibri" w:cs="Calibri"/>
          <w:lang w:eastAsia="es-ES_tradnl"/>
        </w:rPr>
        <w:t>y hábitos de vida saludables</w:t>
      </w:r>
      <w:r w:rsidR="009B338F">
        <w:rPr>
          <w:rFonts w:ascii="Calibri" w:eastAsia="Times New Roman" w:hAnsi="Calibri" w:cs="Calibri"/>
          <w:lang w:eastAsia="es-ES_tradnl"/>
        </w:rPr>
        <w:t>.</w:t>
      </w:r>
    </w:p>
    <w:p w14:paraId="282790DE" w14:textId="106B1B53" w:rsidR="00CF6BB7" w:rsidRDefault="0082195F" w:rsidP="005833B2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lang w:eastAsia="es-ES_tradnl"/>
        </w:rPr>
        <w:t xml:space="preserve">Otra </w:t>
      </w:r>
      <w:r w:rsidR="0021747A">
        <w:rPr>
          <w:rFonts w:ascii="Calibri" w:eastAsia="Times New Roman" w:hAnsi="Calibri" w:cs="Calibri"/>
          <w:lang w:eastAsia="es-ES_tradnl"/>
        </w:rPr>
        <w:t>afirmación h</w:t>
      </w:r>
      <w:r>
        <w:rPr>
          <w:rFonts w:ascii="Calibri" w:eastAsia="Times New Roman" w:hAnsi="Calibri" w:cs="Calibri"/>
          <w:lang w:eastAsia="es-ES_tradnl"/>
        </w:rPr>
        <w:t>a</w:t>
      </w:r>
      <w:r w:rsidR="0021747A">
        <w:rPr>
          <w:rFonts w:ascii="Calibri" w:eastAsia="Times New Roman" w:hAnsi="Calibri" w:cs="Calibri"/>
          <w:lang w:eastAsia="es-ES_tradnl"/>
        </w:rPr>
        <w:t xml:space="preserve">bitual </w:t>
      </w:r>
      <w:r>
        <w:rPr>
          <w:rFonts w:ascii="Calibri" w:eastAsia="Times New Roman" w:hAnsi="Calibri" w:cs="Calibri"/>
          <w:lang w:eastAsia="es-ES_tradnl"/>
        </w:rPr>
        <w:t xml:space="preserve">es </w:t>
      </w:r>
      <w:r w:rsidR="00314648" w:rsidRPr="00314648">
        <w:rPr>
          <w:rFonts w:ascii="Calibri" w:eastAsia="Times New Roman" w:hAnsi="Calibri" w:cs="Calibri"/>
          <w:lang w:eastAsia="es-ES_tradnl"/>
        </w:rPr>
        <w:t xml:space="preserve">que la proteína del huevo </w:t>
      </w:r>
      <w:r>
        <w:rPr>
          <w:rFonts w:ascii="Calibri" w:eastAsia="Times New Roman" w:hAnsi="Calibri" w:cs="Calibri"/>
          <w:lang w:eastAsia="es-ES_tradnl"/>
        </w:rPr>
        <w:t>e</w:t>
      </w:r>
      <w:r w:rsidR="00314648" w:rsidRPr="00314648">
        <w:rPr>
          <w:rFonts w:ascii="Calibri" w:eastAsia="Times New Roman" w:hAnsi="Calibri" w:cs="Calibri"/>
          <w:lang w:eastAsia="es-ES_tradnl"/>
        </w:rPr>
        <w:t>s</w:t>
      </w:r>
      <w:r>
        <w:rPr>
          <w:rFonts w:ascii="Calibri" w:eastAsia="Times New Roman" w:hAnsi="Calibri" w:cs="Calibri"/>
          <w:lang w:eastAsia="es-ES_tradnl"/>
        </w:rPr>
        <w:t xml:space="preserve">tá </w:t>
      </w:r>
      <w:r w:rsidR="00314648" w:rsidRPr="00314648">
        <w:rPr>
          <w:rFonts w:ascii="Calibri" w:eastAsia="Times New Roman" w:hAnsi="Calibri" w:cs="Calibri"/>
          <w:lang w:eastAsia="es-ES_tradnl"/>
        </w:rPr>
        <w:t xml:space="preserve">en la clara. </w:t>
      </w:r>
      <w:r w:rsidR="0021747A">
        <w:rPr>
          <w:rFonts w:ascii="Calibri" w:eastAsia="Times New Roman" w:hAnsi="Calibri" w:cs="Calibri"/>
          <w:lang w:eastAsia="es-ES_tradnl"/>
        </w:rPr>
        <w:t>Pero</w:t>
      </w:r>
      <w:r>
        <w:rPr>
          <w:rFonts w:ascii="Calibri" w:eastAsia="Times New Roman" w:hAnsi="Calibri" w:cs="Calibri"/>
          <w:lang w:eastAsia="es-ES_tradnl"/>
        </w:rPr>
        <w:t xml:space="preserve"> </w:t>
      </w:r>
      <w:r w:rsidR="00314648" w:rsidRPr="00314648">
        <w:rPr>
          <w:rFonts w:ascii="Calibri" w:eastAsia="Times New Roman" w:hAnsi="Calibri" w:cs="Calibri"/>
          <w:lang w:eastAsia="es-ES_tradnl"/>
        </w:rPr>
        <w:t>más del 40% está en la yema</w:t>
      </w:r>
      <w:r w:rsidR="00314648">
        <w:rPr>
          <w:rFonts w:ascii="Calibri" w:eastAsia="Times New Roman" w:hAnsi="Calibri" w:cs="Calibri"/>
          <w:lang w:eastAsia="es-ES_tradnl"/>
        </w:rPr>
        <w:t xml:space="preserve">. </w:t>
      </w:r>
    </w:p>
    <w:p w14:paraId="762DEA99" w14:textId="364CA379" w:rsidR="00314648" w:rsidRPr="00915910" w:rsidRDefault="00314648" w:rsidP="005833B2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lang w:eastAsia="es-ES_tradnl"/>
        </w:rPr>
      </w:pPr>
      <w:r w:rsidRPr="00314648">
        <w:rPr>
          <w:rFonts w:ascii="Calibri" w:eastAsia="Times New Roman" w:hAnsi="Calibri" w:cs="Calibri"/>
          <w:lang w:eastAsia="es-ES_tradnl"/>
        </w:rPr>
        <w:t xml:space="preserve">La yema contiene </w:t>
      </w:r>
      <w:r w:rsidR="0082195F">
        <w:rPr>
          <w:rFonts w:ascii="Calibri" w:eastAsia="Times New Roman" w:hAnsi="Calibri" w:cs="Calibri"/>
          <w:lang w:eastAsia="es-ES_tradnl"/>
        </w:rPr>
        <w:t>l</w:t>
      </w:r>
      <w:r w:rsidRPr="00314648">
        <w:rPr>
          <w:rFonts w:ascii="Calibri" w:eastAsia="Times New Roman" w:hAnsi="Calibri" w:cs="Calibri"/>
          <w:lang w:eastAsia="es-ES_tradnl"/>
        </w:rPr>
        <w:t xml:space="preserve">a </w:t>
      </w:r>
      <w:r w:rsidR="0082195F">
        <w:rPr>
          <w:rFonts w:ascii="Calibri" w:eastAsia="Times New Roman" w:hAnsi="Calibri" w:cs="Calibri"/>
          <w:lang w:eastAsia="es-ES_tradnl"/>
        </w:rPr>
        <w:t xml:space="preserve">mayor </w:t>
      </w:r>
      <w:r w:rsidRPr="00314648">
        <w:rPr>
          <w:rFonts w:ascii="Calibri" w:eastAsia="Times New Roman" w:hAnsi="Calibri" w:cs="Calibri"/>
          <w:lang w:eastAsia="es-ES_tradnl"/>
        </w:rPr>
        <w:t xml:space="preserve">parte </w:t>
      </w:r>
      <w:r w:rsidR="0082195F">
        <w:rPr>
          <w:rFonts w:ascii="Calibri" w:eastAsia="Times New Roman" w:hAnsi="Calibri" w:cs="Calibri"/>
          <w:lang w:eastAsia="es-ES_tradnl"/>
        </w:rPr>
        <w:t xml:space="preserve">de </w:t>
      </w:r>
      <w:r w:rsidRPr="00314648">
        <w:rPr>
          <w:rFonts w:ascii="Calibri" w:eastAsia="Times New Roman" w:hAnsi="Calibri" w:cs="Calibri"/>
          <w:lang w:eastAsia="es-ES_tradnl"/>
        </w:rPr>
        <w:t xml:space="preserve">los nutrientes del huevo. </w:t>
      </w:r>
      <w:r w:rsidR="0021747A">
        <w:rPr>
          <w:rFonts w:ascii="Calibri" w:eastAsia="Times New Roman" w:hAnsi="Calibri" w:cs="Calibri"/>
          <w:lang w:eastAsia="es-ES_tradnl"/>
        </w:rPr>
        <w:t>Desecharla, además de un desperdicio alimentario innecesario, supone perder</w:t>
      </w:r>
      <w:r w:rsidRPr="00314648">
        <w:rPr>
          <w:rFonts w:ascii="Calibri" w:eastAsia="Times New Roman" w:hAnsi="Calibri" w:cs="Calibri"/>
          <w:lang w:eastAsia="es-ES_tradnl"/>
        </w:rPr>
        <w:t xml:space="preserve"> cantidades significativas de fósforo, hierro, zinc, selenio, vitamina</w:t>
      </w:r>
      <w:r w:rsidR="0082195F">
        <w:rPr>
          <w:rFonts w:ascii="Calibri" w:eastAsia="Times New Roman" w:hAnsi="Calibri" w:cs="Calibri"/>
          <w:lang w:eastAsia="es-ES_tradnl"/>
        </w:rPr>
        <w:t>s</w:t>
      </w:r>
      <w:r w:rsidRPr="00314648">
        <w:rPr>
          <w:rFonts w:ascii="Calibri" w:eastAsia="Times New Roman" w:hAnsi="Calibri" w:cs="Calibri"/>
          <w:lang w:eastAsia="es-ES_tradnl"/>
        </w:rPr>
        <w:t xml:space="preserve"> B</w:t>
      </w:r>
      <w:r w:rsidRPr="001F0066">
        <w:rPr>
          <w:rFonts w:ascii="Calibri" w:eastAsia="Times New Roman" w:hAnsi="Calibri" w:cs="Calibri"/>
          <w:sz w:val="24"/>
          <w:szCs w:val="24"/>
          <w:vertAlign w:val="subscript"/>
          <w:lang w:eastAsia="es-ES_tradnl"/>
        </w:rPr>
        <w:t>12</w:t>
      </w:r>
      <w:r w:rsidRPr="00314648">
        <w:rPr>
          <w:rFonts w:ascii="Calibri" w:eastAsia="Times New Roman" w:hAnsi="Calibri" w:cs="Calibri"/>
          <w:lang w:eastAsia="es-ES_tradnl"/>
        </w:rPr>
        <w:t xml:space="preserve">, ácido pantoténico, </w:t>
      </w:r>
      <w:r w:rsidR="0082195F">
        <w:rPr>
          <w:rFonts w:ascii="Calibri" w:eastAsia="Times New Roman" w:hAnsi="Calibri" w:cs="Calibri"/>
          <w:lang w:eastAsia="es-ES_tradnl"/>
        </w:rPr>
        <w:t xml:space="preserve">ácido fólico, </w:t>
      </w:r>
      <w:r w:rsidRPr="00314648">
        <w:rPr>
          <w:rFonts w:ascii="Calibri" w:eastAsia="Times New Roman" w:hAnsi="Calibri" w:cs="Calibri"/>
          <w:lang w:eastAsia="es-ES_tradnl"/>
        </w:rPr>
        <w:t>biotina, colina y las vitaminas liposolubles (A, D, E)</w:t>
      </w:r>
      <w:r w:rsidR="0021747A">
        <w:rPr>
          <w:rFonts w:ascii="Calibri" w:eastAsia="Times New Roman" w:hAnsi="Calibri" w:cs="Calibri"/>
          <w:lang w:eastAsia="es-ES_tradnl"/>
        </w:rPr>
        <w:t xml:space="preserve"> de los que el huevo tiene aportes significativos y a veces no cubrimos nuestras necesidades fisiológicas</w:t>
      </w:r>
      <w:r w:rsidRPr="00314648">
        <w:rPr>
          <w:rFonts w:ascii="Calibri" w:eastAsia="Times New Roman" w:hAnsi="Calibri" w:cs="Calibri"/>
          <w:lang w:eastAsia="es-ES_tradnl"/>
        </w:rPr>
        <w:t xml:space="preserve">. </w:t>
      </w:r>
      <w:r w:rsidR="0021747A">
        <w:rPr>
          <w:rFonts w:ascii="Calibri" w:eastAsia="Times New Roman" w:hAnsi="Calibri" w:cs="Calibri"/>
          <w:lang w:eastAsia="es-ES_tradnl"/>
        </w:rPr>
        <w:t>L</w:t>
      </w:r>
      <w:r w:rsidRPr="00314648">
        <w:rPr>
          <w:rFonts w:ascii="Calibri" w:eastAsia="Times New Roman" w:hAnsi="Calibri" w:cs="Calibri"/>
          <w:lang w:eastAsia="es-ES_tradnl"/>
        </w:rPr>
        <w:t>a clara</w:t>
      </w:r>
      <w:r w:rsidR="0021747A">
        <w:rPr>
          <w:rFonts w:ascii="Calibri" w:eastAsia="Times New Roman" w:hAnsi="Calibri" w:cs="Calibri"/>
          <w:lang w:eastAsia="es-ES_tradnl"/>
        </w:rPr>
        <w:t xml:space="preserve"> con</w:t>
      </w:r>
      <w:r w:rsidRPr="00314648">
        <w:rPr>
          <w:rFonts w:ascii="Calibri" w:eastAsia="Times New Roman" w:hAnsi="Calibri" w:cs="Calibri"/>
          <w:lang w:eastAsia="es-ES_tradnl"/>
        </w:rPr>
        <w:t>t</w:t>
      </w:r>
      <w:r w:rsidR="00E0269B">
        <w:rPr>
          <w:rFonts w:ascii="Calibri" w:eastAsia="Times New Roman" w:hAnsi="Calibri" w:cs="Calibri"/>
          <w:lang w:eastAsia="es-ES_tradnl"/>
        </w:rPr>
        <w:t xml:space="preserve">iene </w:t>
      </w:r>
      <w:r w:rsidRPr="00314648">
        <w:rPr>
          <w:rFonts w:ascii="Calibri" w:eastAsia="Times New Roman" w:hAnsi="Calibri" w:cs="Calibri"/>
          <w:lang w:eastAsia="es-ES_tradnl"/>
        </w:rPr>
        <w:t xml:space="preserve">proteínas </w:t>
      </w:r>
      <w:r w:rsidR="00E0269B">
        <w:rPr>
          <w:rFonts w:ascii="Calibri" w:eastAsia="Times New Roman" w:hAnsi="Calibri" w:cs="Calibri"/>
          <w:lang w:eastAsia="es-ES_tradnl"/>
        </w:rPr>
        <w:t>y las vitaminas ribofl</w:t>
      </w:r>
      <w:r w:rsidRPr="00314648">
        <w:rPr>
          <w:rFonts w:ascii="Calibri" w:eastAsia="Times New Roman" w:hAnsi="Calibri" w:cs="Calibri"/>
          <w:lang w:eastAsia="es-ES_tradnl"/>
        </w:rPr>
        <w:t>a</w:t>
      </w:r>
      <w:r w:rsidR="00E0269B">
        <w:rPr>
          <w:rFonts w:ascii="Calibri" w:eastAsia="Times New Roman" w:hAnsi="Calibri" w:cs="Calibri"/>
          <w:lang w:eastAsia="es-ES_tradnl"/>
        </w:rPr>
        <w:t>v</w:t>
      </w:r>
      <w:r w:rsidRPr="00314648">
        <w:rPr>
          <w:rFonts w:ascii="Calibri" w:eastAsia="Times New Roman" w:hAnsi="Calibri" w:cs="Calibri"/>
          <w:lang w:eastAsia="es-ES_tradnl"/>
        </w:rPr>
        <w:t xml:space="preserve">ina y niacina, </w:t>
      </w:r>
      <w:r w:rsidR="0021747A">
        <w:rPr>
          <w:rFonts w:ascii="Calibri" w:eastAsia="Times New Roman" w:hAnsi="Calibri" w:cs="Calibri"/>
          <w:lang w:eastAsia="es-ES_tradnl"/>
        </w:rPr>
        <w:t xml:space="preserve">y </w:t>
      </w:r>
      <w:r w:rsidR="00E0269B">
        <w:rPr>
          <w:rFonts w:ascii="Calibri" w:eastAsia="Times New Roman" w:hAnsi="Calibri" w:cs="Calibri"/>
          <w:lang w:eastAsia="es-ES_tradnl"/>
        </w:rPr>
        <w:t>muy pocas calorías</w:t>
      </w:r>
      <w:r w:rsidR="00004CFA">
        <w:rPr>
          <w:rFonts w:ascii="Calibri" w:eastAsia="Times New Roman" w:hAnsi="Calibri" w:cs="Calibri"/>
          <w:lang w:eastAsia="es-ES_tradnl"/>
        </w:rPr>
        <w:t xml:space="preserve">. </w:t>
      </w:r>
    </w:p>
    <w:p w14:paraId="0646BBC6" w14:textId="7A882FCA" w:rsidR="006A6F5A" w:rsidRPr="00170C3A" w:rsidRDefault="00AD3DE0" w:rsidP="00C1246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El reto final </w:t>
      </w:r>
      <w:r w:rsidR="00E0269B">
        <w:rPr>
          <w:rFonts w:ascii="Calibri" w:hAnsi="Calibri" w:cs="Calibri"/>
          <w:b/>
          <w:bCs/>
          <w:color w:val="000000" w:themeColor="text1"/>
        </w:rPr>
        <w:t xml:space="preserve">de “Los Juegos del Huevo” en </w:t>
      </w:r>
      <w:r>
        <w:rPr>
          <w:rFonts w:ascii="Calibri" w:hAnsi="Calibri" w:cs="Calibri"/>
          <w:b/>
          <w:bCs/>
          <w:color w:val="000000" w:themeColor="text1"/>
        </w:rPr>
        <w:t>2024</w:t>
      </w:r>
      <w:r w:rsidR="00F11AFC">
        <w:rPr>
          <w:rFonts w:ascii="Calibri" w:hAnsi="Calibri" w:cs="Calibri"/>
          <w:b/>
          <w:bCs/>
          <w:color w:val="000000" w:themeColor="text1"/>
        </w:rPr>
        <w:t>:</w:t>
      </w:r>
      <w:r w:rsidR="0020626D">
        <w:rPr>
          <w:rFonts w:ascii="Calibri" w:hAnsi="Calibri" w:cs="Calibri"/>
          <w:b/>
          <w:bCs/>
          <w:color w:val="000000" w:themeColor="text1"/>
        </w:rPr>
        <w:t xml:space="preserve"> qu</w:t>
      </w:r>
      <w:r w:rsidR="009B338F">
        <w:rPr>
          <w:rFonts w:ascii="Calibri" w:hAnsi="Calibri" w:cs="Calibri"/>
          <w:b/>
          <w:bCs/>
          <w:color w:val="000000" w:themeColor="text1"/>
        </w:rPr>
        <w:t>i</w:t>
      </w:r>
      <w:r w:rsidR="0020626D">
        <w:rPr>
          <w:rFonts w:ascii="Calibri" w:hAnsi="Calibri" w:cs="Calibri"/>
          <w:b/>
          <w:bCs/>
          <w:color w:val="000000" w:themeColor="text1"/>
        </w:rPr>
        <w:t>e</w:t>
      </w:r>
      <w:r w:rsidR="009B338F">
        <w:rPr>
          <w:rFonts w:ascii="Calibri" w:hAnsi="Calibri" w:cs="Calibri"/>
          <w:b/>
          <w:bCs/>
          <w:color w:val="000000" w:themeColor="text1"/>
        </w:rPr>
        <w:t>n</w:t>
      </w:r>
      <w:r w:rsidR="0020626D">
        <w:rPr>
          <w:rFonts w:ascii="Calibri" w:hAnsi="Calibri" w:cs="Calibri"/>
          <w:b/>
          <w:bCs/>
          <w:color w:val="000000" w:themeColor="text1"/>
        </w:rPr>
        <w:t xml:space="preserve"> más sabe de huevos</w:t>
      </w:r>
      <w:r w:rsidR="009B338F">
        <w:rPr>
          <w:rFonts w:ascii="Calibri" w:hAnsi="Calibri" w:cs="Calibri"/>
          <w:b/>
          <w:bCs/>
          <w:color w:val="000000" w:themeColor="text1"/>
        </w:rPr>
        <w:t xml:space="preserve"> tiene premio</w:t>
      </w:r>
    </w:p>
    <w:p w14:paraId="629E3E5E" w14:textId="5E52EE2A" w:rsidR="006A6F5A" w:rsidRPr="003E1E85" w:rsidRDefault="00304EE9" w:rsidP="00C1246B">
      <w:pPr>
        <w:spacing w:line="276" w:lineRule="auto"/>
        <w:jc w:val="both"/>
        <w:rPr>
          <w:rFonts w:cs="Times New Roman"/>
          <w:color w:val="000000" w:themeColor="text1"/>
        </w:rPr>
      </w:pPr>
      <w:r w:rsidRPr="000D0C73">
        <w:rPr>
          <w:rFonts w:ascii="Calibri" w:hAnsi="Calibri" w:cs="Calibri"/>
          <w:color w:val="000000" w:themeColor="text1"/>
        </w:rPr>
        <w:t xml:space="preserve">La Organización Interprofesional del Huevo y sus Productos, INPROVO, </w:t>
      </w:r>
      <w:r>
        <w:rPr>
          <w:rFonts w:ascii="Calibri" w:hAnsi="Calibri" w:cs="Calibri"/>
          <w:color w:val="000000" w:themeColor="text1"/>
        </w:rPr>
        <w:t xml:space="preserve">coordina la </w:t>
      </w:r>
      <w:r w:rsidRPr="000D0C73">
        <w:rPr>
          <w:rFonts w:ascii="Calibri" w:hAnsi="Calibri" w:cs="Calibri"/>
          <w:color w:val="000000" w:themeColor="text1"/>
        </w:rPr>
        <w:t>campaña</w:t>
      </w:r>
      <w:r w:rsidR="00E0269B">
        <w:rPr>
          <w:rFonts w:ascii="Calibri" w:hAnsi="Calibri" w:cs="Calibri"/>
          <w:color w:val="000000" w:themeColor="text1"/>
        </w:rPr>
        <w:t xml:space="preserve"> europea</w:t>
      </w:r>
      <w:r w:rsidRPr="000D0C73">
        <w:rPr>
          <w:rFonts w:ascii="Calibri" w:hAnsi="Calibri" w:cs="Calibri"/>
          <w:color w:val="000000" w:themeColor="text1"/>
        </w:rPr>
        <w:t xml:space="preserve"> </w:t>
      </w:r>
      <w:r w:rsidRPr="001064F3">
        <w:rPr>
          <w:rFonts w:cs="Times New Roman"/>
          <w:b/>
          <w:bCs/>
          <w:i/>
          <w:iCs/>
        </w:rPr>
        <w:t>Los Juegos del Huevo</w:t>
      </w:r>
      <w:r w:rsidRPr="000D0C73">
        <w:rPr>
          <w:rFonts w:cs="Times New Roman"/>
        </w:rPr>
        <w:t xml:space="preserve"> que</w:t>
      </w:r>
      <w:r w:rsidR="00CA0DAE">
        <w:rPr>
          <w:rFonts w:cs="Times New Roman"/>
        </w:rPr>
        <w:t>,</w:t>
      </w:r>
      <w:r w:rsidRPr="000D0C73">
        <w:rPr>
          <w:rFonts w:cs="Times New Roman"/>
        </w:rPr>
        <w:t xml:space="preserve"> durante los años 2023, 2024 y 2025</w:t>
      </w:r>
      <w:r>
        <w:rPr>
          <w:rFonts w:cs="Times New Roman"/>
        </w:rPr>
        <w:t>, informa sobre</w:t>
      </w:r>
      <w:r w:rsidRPr="000D0C73">
        <w:rPr>
          <w:rFonts w:cs="Times New Roman"/>
        </w:rPr>
        <w:t xml:space="preserve"> el modelo de producción del huevo europeo</w:t>
      </w:r>
      <w:r w:rsidRPr="00FA008E">
        <w:rPr>
          <w:rFonts w:cs="Times New Roman"/>
          <w:vertAlign w:val="superscript"/>
        </w:rPr>
        <w:t>1</w:t>
      </w:r>
      <w:r w:rsidRPr="000D0C73">
        <w:rPr>
          <w:rFonts w:cs="Times New Roman"/>
        </w:rPr>
        <w:t xml:space="preserve">, </w:t>
      </w:r>
      <w:r w:rsidR="00CA0DAE">
        <w:rPr>
          <w:rFonts w:cs="Times New Roman"/>
        </w:rPr>
        <w:t>y su</w:t>
      </w:r>
      <w:r w:rsidRPr="000D0C73">
        <w:rPr>
          <w:rFonts w:cs="Times New Roman"/>
        </w:rPr>
        <w:t xml:space="preserve"> importancia </w:t>
      </w:r>
      <w:r w:rsidR="00E0269B">
        <w:rPr>
          <w:rFonts w:cs="Times New Roman"/>
        </w:rPr>
        <w:t xml:space="preserve">en </w:t>
      </w:r>
      <w:r w:rsidR="00CA0DAE">
        <w:rPr>
          <w:rFonts w:cs="Times New Roman"/>
        </w:rPr>
        <w:t>u</w:t>
      </w:r>
      <w:r w:rsidRPr="000D0C73">
        <w:rPr>
          <w:rFonts w:cs="Times New Roman"/>
        </w:rPr>
        <w:t xml:space="preserve">na dieta </w:t>
      </w:r>
      <w:r w:rsidR="00CA0DAE">
        <w:rPr>
          <w:rFonts w:cs="Times New Roman"/>
        </w:rPr>
        <w:t xml:space="preserve">saludable por su </w:t>
      </w:r>
      <w:r w:rsidRPr="000D0C73">
        <w:rPr>
          <w:rFonts w:cs="Times New Roman"/>
        </w:rPr>
        <w:t>gran valor nutricional</w:t>
      </w:r>
      <w:r w:rsidRPr="00FA008E">
        <w:rPr>
          <w:rFonts w:cs="Times New Roman"/>
          <w:vertAlign w:val="superscript"/>
        </w:rPr>
        <w:t>2</w:t>
      </w:r>
      <w:r w:rsidR="006F657F">
        <w:rPr>
          <w:rFonts w:cs="Times New Roman"/>
        </w:rPr>
        <w:t>.</w:t>
      </w:r>
      <w:r w:rsidR="00CA0DAE">
        <w:rPr>
          <w:rFonts w:cs="Times New Roman"/>
        </w:rPr>
        <w:t xml:space="preserve"> </w:t>
      </w:r>
      <w:r w:rsidR="006A6F5A">
        <w:rPr>
          <w:rFonts w:cs="Times New Roman"/>
        </w:rPr>
        <w:t>La campaña</w:t>
      </w:r>
      <w:r w:rsidR="006F657F">
        <w:rPr>
          <w:rFonts w:cs="Times New Roman"/>
          <w:i/>
          <w:iCs/>
        </w:rPr>
        <w:t xml:space="preserve"> </w:t>
      </w:r>
      <w:r w:rsidR="006F657F" w:rsidRPr="002A7C78">
        <w:rPr>
          <w:rFonts w:cs="Times New Roman"/>
        </w:rPr>
        <w:t xml:space="preserve">se </w:t>
      </w:r>
      <w:r w:rsidR="00CA0DAE">
        <w:rPr>
          <w:rFonts w:cs="Times New Roman"/>
        </w:rPr>
        <w:t>dirige a un público principalmente joven y propone actividades</w:t>
      </w:r>
      <w:r w:rsidR="00EC7770">
        <w:rPr>
          <w:rFonts w:cs="Times New Roman"/>
        </w:rPr>
        <w:t xml:space="preserve"> </w:t>
      </w:r>
      <w:r w:rsidR="00EC7770" w:rsidRPr="002A7C78">
        <w:rPr>
          <w:rFonts w:cs="Times New Roman"/>
          <w:i/>
          <w:iCs/>
        </w:rPr>
        <w:t>online</w:t>
      </w:r>
      <w:r w:rsidR="00CA0DAE">
        <w:rPr>
          <w:rFonts w:cs="Times New Roman"/>
        </w:rPr>
        <w:t xml:space="preserve"> basadas en </w:t>
      </w:r>
      <w:r w:rsidR="006A6F5A">
        <w:rPr>
          <w:rFonts w:cs="Times New Roman"/>
        </w:rPr>
        <w:t>el entretenimiento y el juego colectivo</w:t>
      </w:r>
      <w:r w:rsidR="009A77F7">
        <w:rPr>
          <w:rFonts w:cs="Times New Roman"/>
        </w:rPr>
        <w:t>.</w:t>
      </w:r>
    </w:p>
    <w:p w14:paraId="0ED2A881" w14:textId="7BE2AE00" w:rsidR="00A359EB" w:rsidRDefault="00E0269B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Entre </w:t>
      </w:r>
      <w:r w:rsidR="00AD3DE0">
        <w:rPr>
          <w:rFonts w:cs="Times New Roman"/>
        </w:rPr>
        <w:t xml:space="preserve">el día 1 </w:t>
      </w:r>
      <w:r w:rsidR="0020626D">
        <w:rPr>
          <w:rFonts w:cs="Times New Roman"/>
        </w:rPr>
        <w:t xml:space="preserve">y </w:t>
      </w:r>
      <w:r>
        <w:rPr>
          <w:rFonts w:cs="Times New Roman"/>
        </w:rPr>
        <w:t xml:space="preserve">el </w:t>
      </w:r>
      <w:r w:rsidR="0020626D">
        <w:rPr>
          <w:rFonts w:cs="Times New Roman"/>
        </w:rPr>
        <w:t>13 de octubre tendrá lugar el ultimo reto del año</w:t>
      </w:r>
      <w:r>
        <w:rPr>
          <w:rFonts w:cs="Times New Roman"/>
        </w:rPr>
        <w:t xml:space="preserve">, </w:t>
      </w:r>
      <w:r w:rsidR="00A359EB">
        <w:rPr>
          <w:rFonts w:cs="Times New Roman"/>
        </w:rPr>
        <w:t>en torno a</w:t>
      </w:r>
      <w:r>
        <w:rPr>
          <w:rFonts w:cs="Times New Roman"/>
        </w:rPr>
        <w:t xml:space="preserve"> la </w:t>
      </w:r>
      <w:r w:rsidR="0020626D">
        <w:rPr>
          <w:rFonts w:cs="Times New Roman"/>
        </w:rPr>
        <w:t>conmemora</w:t>
      </w:r>
      <w:r>
        <w:rPr>
          <w:rFonts w:cs="Times New Roman"/>
        </w:rPr>
        <w:t>ción d</w:t>
      </w:r>
      <w:r w:rsidR="0020626D">
        <w:rPr>
          <w:rFonts w:cs="Times New Roman"/>
        </w:rPr>
        <w:t>el Día Mundial del Huevo (11 de octubre)</w:t>
      </w:r>
      <w:r>
        <w:rPr>
          <w:rFonts w:cs="Times New Roman"/>
        </w:rPr>
        <w:t xml:space="preserve">. </w:t>
      </w:r>
      <w:r w:rsidRPr="001F0066">
        <w:rPr>
          <w:rFonts w:cs="Times New Roman"/>
          <w:b/>
          <w:bCs/>
        </w:rPr>
        <w:t>El premio es</w:t>
      </w:r>
      <w:r w:rsidR="0020626D" w:rsidRPr="001F0066">
        <w:rPr>
          <w:rFonts w:cs="Times New Roman"/>
          <w:b/>
          <w:bCs/>
        </w:rPr>
        <w:t xml:space="preserve"> un año de huevos gratis</w:t>
      </w:r>
      <w:r w:rsidRPr="001F0066">
        <w:rPr>
          <w:rFonts w:cs="Times New Roman"/>
          <w:b/>
          <w:bCs/>
        </w:rPr>
        <w:t xml:space="preserve"> para</w:t>
      </w:r>
      <w:r w:rsidR="0020626D" w:rsidRPr="001F0066">
        <w:rPr>
          <w:rFonts w:cs="Times New Roman"/>
          <w:b/>
          <w:bCs/>
        </w:rPr>
        <w:t xml:space="preserve"> los consumidores </w:t>
      </w:r>
      <w:r w:rsidR="00A359EB">
        <w:rPr>
          <w:rFonts w:cs="Times New Roman"/>
          <w:b/>
          <w:bCs/>
        </w:rPr>
        <w:t xml:space="preserve">que </w:t>
      </w:r>
      <w:r w:rsidR="0020626D" w:rsidRPr="001F0066">
        <w:rPr>
          <w:rFonts w:cs="Times New Roman"/>
          <w:b/>
          <w:bCs/>
        </w:rPr>
        <w:t xml:space="preserve">más </w:t>
      </w:r>
      <w:r w:rsidR="00A359EB">
        <w:rPr>
          <w:rFonts w:cs="Times New Roman"/>
          <w:b/>
          <w:bCs/>
        </w:rPr>
        <w:t xml:space="preserve">sepan </w:t>
      </w:r>
      <w:r w:rsidR="00F11AFC" w:rsidRPr="001F0066">
        <w:rPr>
          <w:rFonts w:cs="Times New Roman"/>
          <w:b/>
          <w:bCs/>
        </w:rPr>
        <w:t>sobre e</w:t>
      </w:r>
      <w:r w:rsidRPr="001F0066">
        <w:rPr>
          <w:rFonts w:cs="Times New Roman"/>
          <w:b/>
          <w:bCs/>
        </w:rPr>
        <w:t>ste a</w:t>
      </w:r>
      <w:r w:rsidR="00F11AFC" w:rsidRPr="001F0066">
        <w:rPr>
          <w:rFonts w:cs="Times New Roman"/>
          <w:b/>
          <w:bCs/>
        </w:rPr>
        <w:t>l</w:t>
      </w:r>
      <w:r w:rsidRPr="001F0066">
        <w:rPr>
          <w:rFonts w:cs="Times New Roman"/>
          <w:b/>
          <w:bCs/>
        </w:rPr>
        <w:t>imento y cómo se produce en la Unión Europea</w:t>
      </w:r>
      <w:r w:rsidR="0020626D">
        <w:rPr>
          <w:rFonts w:cs="Times New Roman"/>
        </w:rPr>
        <w:t>.</w:t>
      </w:r>
    </w:p>
    <w:p w14:paraId="0DD0D08E" w14:textId="2DE98ED6" w:rsidR="00AD3DE0" w:rsidRDefault="0021747A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</w:t>
      </w:r>
      <w:r w:rsidR="00A359EB">
        <w:rPr>
          <w:rFonts w:cs="Times New Roman"/>
        </w:rPr>
        <w:t>ambién las organizaciones del sector del huevo de Francia (SNIPO) y Hungría (PPB), los dos países que participan en la campaña europea junto con INPROVO</w:t>
      </w:r>
      <w:r>
        <w:rPr>
          <w:rFonts w:cs="Times New Roman"/>
        </w:rPr>
        <w:t>,</w:t>
      </w:r>
      <w:r w:rsidR="00A359EB">
        <w:rPr>
          <w:rFonts w:cs="Times New Roman"/>
        </w:rPr>
        <w:t xml:space="preserve"> celebran así el Día Mundial del Huevo, un alimento básico para los consumidores de todo el mundo.</w:t>
      </w:r>
      <w:r w:rsidR="0020626D">
        <w:rPr>
          <w:rFonts w:cs="Times New Roman"/>
        </w:rPr>
        <w:t xml:space="preserve"> </w:t>
      </w:r>
    </w:p>
    <w:p w14:paraId="052900F7" w14:textId="772B36D6" w:rsidR="00D35B79" w:rsidRPr="002D6365" w:rsidRDefault="00F11AFC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Toda la información sobre los retos </w:t>
      </w:r>
      <w:r w:rsidR="00E0269B">
        <w:rPr>
          <w:rFonts w:cs="Times New Roman"/>
        </w:rPr>
        <w:t>e</w:t>
      </w:r>
      <w:r>
        <w:rPr>
          <w:rFonts w:cs="Times New Roman"/>
        </w:rPr>
        <w:t>s</w:t>
      </w:r>
      <w:r w:rsidR="00E0269B">
        <w:rPr>
          <w:rFonts w:cs="Times New Roman"/>
        </w:rPr>
        <w:t>tá disponible en l</w:t>
      </w:r>
      <w:r w:rsidR="006A6F5A">
        <w:rPr>
          <w:rFonts w:cs="Times New Roman"/>
        </w:rPr>
        <w:t xml:space="preserve">a web </w:t>
      </w:r>
      <w:hyperlink r:id="rId8" w:history="1">
        <w:r w:rsidR="006A6F5A">
          <w:rPr>
            <w:rStyle w:val="Hipervnculo"/>
            <w:rFonts w:cs="Times New Roman"/>
          </w:rPr>
          <w:t>www.losjuegosdelhuevo.eu</w:t>
        </w:r>
      </w:hyperlink>
      <w:r w:rsidR="006A6F5A">
        <w:rPr>
          <w:rFonts w:cs="Times New Roman"/>
        </w:rPr>
        <w:t xml:space="preserve"> y </w:t>
      </w:r>
      <w:r w:rsidR="00E0269B">
        <w:rPr>
          <w:rFonts w:cs="Times New Roman"/>
        </w:rPr>
        <w:t xml:space="preserve">en </w:t>
      </w:r>
      <w:r w:rsidR="0070328E">
        <w:rPr>
          <w:rFonts w:cs="Times New Roman"/>
        </w:rPr>
        <w:t>l</w:t>
      </w:r>
      <w:r w:rsidR="006A6F5A">
        <w:rPr>
          <w:rFonts w:cs="Times New Roman"/>
        </w:rPr>
        <w:t xml:space="preserve">as redes sociales </w:t>
      </w:r>
      <w:hyperlink r:id="rId9" w:history="1">
        <w:r w:rsidR="006A6F5A" w:rsidRPr="00771A5F">
          <w:rPr>
            <w:rStyle w:val="Hipervnculo"/>
            <w:rFonts w:cs="Times New Roman"/>
          </w:rPr>
          <w:t>Instagram</w:t>
        </w:r>
      </w:hyperlink>
      <w:r w:rsidR="006A6F5A">
        <w:rPr>
          <w:rFonts w:cs="Times New Roman"/>
        </w:rPr>
        <w:t xml:space="preserve"> y </w:t>
      </w:r>
      <w:hyperlink r:id="rId10" w:history="1">
        <w:r w:rsidR="002D6365" w:rsidRPr="002D6365">
          <w:rPr>
            <w:rStyle w:val="Hipervnculo"/>
            <w:rFonts w:cs="Times New Roman"/>
            <w:i/>
            <w:iCs/>
          </w:rPr>
          <w:t>TikTok</w:t>
        </w:r>
      </w:hyperlink>
      <w:r w:rsidR="002D6365">
        <w:rPr>
          <w:rFonts w:cs="Times New Roman"/>
          <w:i/>
          <w:iCs/>
        </w:rPr>
        <w:t>.</w:t>
      </w:r>
      <w:r w:rsidR="00201C2E">
        <w:rPr>
          <w:rFonts w:cs="Times New Roman"/>
          <w:i/>
          <w:iCs/>
        </w:rPr>
        <w:t xml:space="preserve"> 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70584AB9" w:rsidR="006A6F5A" w:rsidRDefault="006A6F5A" w:rsidP="00C1246B">
      <w:pPr>
        <w:jc w:val="both"/>
        <w:rPr>
          <w:rFonts w:cs="Times New Roman"/>
          <w:sz w:val="20"/>
          <w:szCs w:val="20"/>
        </w:rPr>
      </w:pPr>
      <w:bookmarkStart w:id="2" w:name="_Hlk170809107"/>
      <w:r>
        <w:rPr>
          <w:rFonts w:cs="Times New Roman"/>
          <w:b/>
          <w:sz w:val="20"/>
          <w:szCs w:val="20"/>
        </w:rPr>
        <w:t xml:space="preserve">Acerca de </w:t>
      </w:r>
      <w:hyperlink r:id="rId11" w:history="1">
        <w:proofErr w:type="spellStart"/>
        <w:r w:rsidR="00E0269B" w:rsidRPr="00E0269B">
          <w:rPr>
            <w:rStyle w:val="Hipervnculo"/>
            <w:rFonts w:cs="Times New Roman"/>
            <w:b/>
            <w:sz w:val="20"/>
            <w:szCs w:val="20"/>
          </w:rPr>
          <w:t>Inprovo</w:t>
        </w:r>
        <w:proofErr w:type="spellEnd"/>
      </w:hyperlink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</w:t>
      </w:r>
      <w:r>
        <w:rPr>
          <w:rFonts w:cs="Times New Roman"/>
          <w:iCs/>
          <w:sz w:val="20"/>
          <w:szCs w:val="20"/>
        </w:rPr>
        <w:lastRenderedPageBreak/>
        <w:t>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4FD87882" w14:textId="4D2CA000" w:rsidR="003C5867" w:rsidRDefault="003C5867" w:rsidP="003C5867">
      <w:pPr>
        <w:rPr>
          <w:rFonts w:ascii="Calibri" w:hAnsi="Calibri" w:cs="Calibri"/>
          <w:b/>
          <w:bCs/>
          <w:sz w:val="20"/>
          <w:szCs w:val="20"/>
        </w:rPr>
      </w:pPr>
      <w:r w:rsidRPr="001F0EA5">
        <w:rPr>
          <w:rFonts w:ascii="Calibri" w:hAnsi="Calibri" w:cs="Calibri"/>
          <w:b/>
          <w:bCs/>
          <w:sz w:val="20"/>
          <w:szCs w:val="20"/>
        </w:rPr>
        <w:t>En este enlace puedes descargarte</w:t>
      </w:r>
      <w:hyperlink r:id="rId12" w:history="1">
        <w:r w:rsidRPr="001F0EA5">
          <w:rPr>
            <w:rStyle w:val="Hipervnculo"/>
            <w:rFonts w:ascii="Calibri" w:hAnsi="Calibri" w:cs="Calibri"/>
            <w:b/>
            <w:bCs/>
            <w:color w:val="000000" w:themeColor="text1"/>
            <w:sz w:val="20"/>
            <w:szCs w:val="20"/>
            <w:u w:val="none"/>
          </w:rPr>
          <w:t xml:space="preserve"> imágenes</w:t>
        </w:r>
      </w:hyperlink>
      <w:r w:rsidR="001F0EA5" w:rsidRPr="001F0EA5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4148BE00" w14:textId="7FBD388C" w:rsidR="001F0EA5" w:rsidRDefault="001F0EA5" w:rsidP="003C5867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Infografía </w:t>
      </w:r>
      <w:hyperlink r:id="rId13" w:history="1">
        <w:r w:rsidRPr="001F0EA5">
          <w:rPr>
            <w:rStyle w:val="Hipervnculo"/>
            <w:rFonts w:ascii="Calibri" w:hAnsi="Calibri" w:cs="Calibri"/>
            <w:b/>
            <w:bCs/>
            <w:sz w:val="20"/>
            <w:szCs w:val="20"/>
          </w:rPr>
          <w:t>Modelos de Producción</w:t>
        </w:r>
      </w:hyperlink>
    </w:p>
    <w:p w14:paraId="116AF605" w14:textId="1CF8DCE8" w:rsidR="001F0EA5" w:rsidRPr="001F0EA5" w:rsidRDefault="001F0EA5" w:rsidP="003C5867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Infografía </w:t>
      </w:r>
      <w:hyperlink r:id="rId14" w:history="1">
        <w:r w:rsidRPr="001F0EA5">
          <w:rPr>
            <w:rStyle w:val="Hipervnculo"/>
            <w:rFonts w:ascii="Calibri" w:hAnsi="Calibri" w:cs="Calibri"/>
            <w:b/>
            <w:bCs/>
            <w:sz w:val="20"/>
            <w:szCs w:val="20"/>
          </w:rPr>
          <w:t>Nutrientes del Huevo</w:t>
        </w:r>
      </w:hyperlink>
    </w:p>
    <w:p w14:paraId="5E1E0979" w14:textId="77777777" w:rsidR="00E0269B" w:rsidRDefault="003C5867" w:rsidP="00FA008E">
      <w:pPr>
        <w:tabs>
          <w:tab w:val="left" w:pos="0"/>
        </w:tabs>
        <w:rPr>
          <w:rStyle w:val="Hipervnculo"/>
          <w:rFonts w:ascii="Calibri" w:eastAsia="Arial" w:hAnsi="Calibri" w:cs="Calibri"/>
          <w:color w:val="auto"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5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</w:p>
    <w:p w14:paraId="01BDFDC3" w14:textId="68AD5EE3" w:rsidR="003D51B7" w:rsidRDefault="002A1B79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ACCAD33" wp14:editId="22C56FD3">
                <wp:simplePos x="0" y="0"/>
                <wp:positionH relativeFrom="column">
                  <wp:posOffset>-38100</wp:posOffset>
                </wp:positionH>
                <wp:positionV relativeFrom="paragraph">
                  <wp:posOffset>219709</wp:posOffset>
                </wp:positionV>
                <wp:extent cx="5783580" cy="0"/>
                <wp:effectExtent l="0" t="0" r="0" b="0"/>
                <wp:wrapNone/>
                <wp:docPr id="16697160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61E4C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proofErr w:type="gramStart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Puede</w:t>
      </w:r>
      <w:proofErr w:type="gramEnd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encontrar más información sobre el modelo de producción europeo en </w:t>
      </w:r>
      <w:hyperlink r:id="rId16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proofErr w:type="gramStart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Para</w:t>
      </w:r>
      <w:proofErr w:type="gramEnd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142E82CE" w:rsidR="00C45C65" w:rsidRDefault="001F0EA5" w:rsidP="00C7696D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7" w:history="1">
        <w:r w:rsidR="00C7696D" w:rsidRPr="001F0066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https://www.aesan.gob.es/AECOSAN/docs/documentos/nutricion/</w:t>
        </w:r>
        <w:r w:rsidR="00C7696D" w:rsidRPr="00350D1F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RECOMENDACIONES</w:t>
        </w:r>
        <w:r w:rsidR="00C7696D" w:rsidRPr="001F0066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083C1312" w14:textId="75C3B0F7" w:rsidR="003C5867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</w:p>
    <w:bookmarkEnd w:id="1"/>
    <w:bookmarkEnd w:id="2"/>
    <w:p w14:paraId="3A9AE436" w14:textId="24BFCEB8" w:rsidR="00E72D52" w:rsidRPr="001F0066" w:rsidRDefault="00E72D52" w:rsidP="00E72D52">
      <w:pPr>
        <w:rPr>
          <w:rStyle w:val="contentpasted1"/>
          <w:color w:val="FF0000"/>
          <w:sz w:val="18"/>
          <w:szCs w:val="18"/>
          <w:shd w:val="clear" w:color="auto" w:fill="FFFFFF"/>
        </w:rPr>
      </w:pPr>
    </w:p>
    <w:sectPr w:rsidR="00E72D52" w:rsidRPr="001F0066" w:rsidSect="00946DB7">
      <w:headerReference w:type="default" r:id="rId18"/>
      <w:footerReference w:type="default" r:id="rId19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FADB8" w14:textId="77777777" w:rsidR="004D69CA" w:rsidRDefault="004D69CA" w:rsidP="00C45C65">
      <w:pPr>
        <w:spacing w:after="0" w:line="240" w:lineRule="auto"/>
      </w:pPr>
      <w:r>
        <w:separator/>
      </w:r>
    </w:p>
  </w:endnote>
  <w:endnote w:type="continuationSeparator" w:id="0">
    <w:p w14:paraId="7ED57ED5" w14:textId="77777777" w:rsidR="004D69CA" w:rsidRDefault="004D69CA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A647D" w14:textId="77777777" w:rsidR="004D69CA" w:rsidRDefault="004D69CA" w:rsidP="00C45C65">
      <w:pPr>
        <w:spacing w:after="0" w:line="240" w:lineRule="auto"/>
      </w:pPr>
      <w:r>
        <w:separator/>
      </w:r>
    </w:p>
  </w:footnote>
  <w:footnote w:type="continuationSeparator" w:id="0">
    <w:p w14:paraId="267A49FD" w14:textId="77777777" w:rsidR="004D69CA" w:rsidRDefault="004D69CA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04CFA"/>
    <w:rsid w:val="00023A66"/>
    <w:rsid w:val="00024F3F"/>
    <w:rsid w:val="00031C58"/>
    <w:rsid w:val="000409BD"/>
    <w:rsid w:val="000512DC"/>
    <w:rsid w:val="00054A7E"/>
    <w:rsid w:val="0005758F"/>
    <w:rsid w:val="00065B93"/>
    <w:rsid w:val="00072E8F"/>
    <w:rsid w:val="0008126D"/>
    <w:rsid w:val="000A2F0A"/>
    <w:rsid w:val="000A5D83"/>
    <w:rsid w:val="000C0948"/>
    <w:rsid w:val="000C3F7C"/>
    <w:rsid w:val="000C56B6"/>
    <w:rsid w:val="000C5957"/>
    <w:rsid w:val="000C61AB"/>
    <w:rsid w:val="000D0C73"/>
    <w:rsid w:val="000D1EBA"/>
    <w:rsid w:val="000E6106"/>
    <w:rsid w:val="000E6EEA"/>
    <w:rsid w:val="000F1750"/>
    <w:rsid w:val="0010517F"/>
    <w:rsid w:val="001064F3"/>
    <w:rsid w:val="00113C74"/>
    <w:rsid w:val="00136369"/>
    <w:rsid w:val="001379F9"/>
    <w:rsid w:val="0014485F"/>
    <w:rsid w:val="00145C56"/>
    <w:rsid w:val="00164BE7"/>
    <w:rsid w:val="00167910"/>
    <w:rsid w:val="00170C3A"/>
    <w:rsid w:val="00174936"/>
    <w:rsid w:val="00174974"/>
    <w:rsid w:val="0019303B"/>
    <w:rsid w:val="001A48F1"/>
    <w:rsid w:val="001B36B6"/>
    <w:rsid w:val="001C7807"/>
    <w:rsid w:val="001D1113"/>
    <w:rsid w:val="001D5845"/>
    <w:rsid w:val="001F0066"/>
    <w:rsid w:val="001F0EA5"/>
    <w:rsid w:val="00201C2E"/>
    <w:rsid w:val="0020626D"/>
    <w:rsid w:val="002118E9"/>
    <w:rsid w:val="0021747A"/>
    <w:rsid w:val="002537FE"/>
    <w:rsid w:val="00265386"/>
    <w:rsid w:val="002834DC"/>
    <w:rsid w:val="00294D0F"/>
    <w:rsid w:val="002A0468"/>
    <w:rsid w:val="002A1B79"/>
    <w:rsid w:val="002A7C78"/>
    <w:rsid w:val="002D1FE7"/>
    <w:rsid w:val="002D6365"/>
    <w:rsid w:val="002E518B"/>
    <w:rsid w:val="002E5EE9"/>
    <w:rsid w:val="00304EE9"/>
    <w:rsid w:val="00307DAA"/>
    <w:rsid w:val="00314648"/>
    <w:rsid w:val="003148A3"/>
    <w:rsid w:val="00326E04"/>
    <w:rsid w:val="00342232"/>
    <w:rsid w:val="00347263"/>
    <w:rsid w:val="00350AEB"/>
    <w:rsid w:val="00357B51"/>
    <w:rsid w:val="003618BC"/>
    <w:rsid w:val="00361985"/>
    <w:rsid w:val="00361AD3"/>
    <w:rsid w:val="00372FB7"/>
    <w:rsid w:val="00376F4A"/>
    <w:rsid w:val="0038170B"/>
    <w:rsid w:val="00383E40"/>
    <w:rsid w:val="003867A4"/>
    <w:rsid w:val="00386CDD"/>
    <w:rsid w:val="00393DA5"/>
    <w:rsid w:val="00394A01"/>
    <w:rsid w:val="003A36FC"/>
    <w:rsid w:val="003A4C60"/>
    <w:rsid w:val="003A57A7"/>
    <w:rsid w:val="003B06FC"/>
    <w:rsid w:val="003C5867"/>
    <w:rsid w:val="003D51B7"/>
    <w:rsid w:val="003E1E85"/>
    <w:rsid w:val="003E24F6"/>
    <w:rsid w:val="003F2D0E"/>
    <w:rsid w:val="003F5BD7"/>
    <w:rsid w:val="00400E13"/>
    <w:rsid w:val="00406557"/>
    <w:rsid w:val="0040761D"/>
    <w:rsid w:val="0041557F"/>
    <w:rsid w:val="00424CA3"/>
    <w:rsid w:val="0042758F"/>
    <w:rsid w:val="00436576"/>
    <w:rsid w:val="0047327F"/>
    <w:rsid w:val="00494FFE"/>
    <w:rsid w:val="004D2AF2"/>
    <w:rsid w:val="004D3E04"/>
    <w:rsid w:val="004D69CA"/>
    <w:rsid w:val="004E1B28"/>
    <w:rsid w:val="004F0E64"/>
    <w:rsid w:val="004F2A3B"/>
    <w:rsid w:val="00500A44"/>
    <w:rsid w:val="0050135F"/>
    <w:rsid w:val="00503BB5"/>
    <w:rsid w:val="00506018"/>
    <w:rsid w:val="0051221A"/>
    <w:rsid w:val="00516594"/>
    <w:rsid w:val="00525827"/>
    <w:rsid w:val="00526943"/>
    <w:rsid w:val="00530A30"/>
    <w:rsid w:val="005326EC"/>
    <w:rsid w:val="00550603"/>
    <w:rsid w:val="00550B0A"/>
    <w:rsid w:val="00565E81"/>
    <w:rsid w:val="00571C52"/>
    <w:rsid w:val="00582052"/>
    <w:rsid w:val="005833B2"/>
    <w:rsid w:val="00586E15"/>
    <w:rsid w:val="00591391"/>
    <w:rsid w:val="00591D45"/>
    <w:rsid w:val="005A2F66"/>
    <w:rsid w:val="005A71C4"/>
    <w:rsid w:val="005B3287"/>
    <w:rsid w:val="005C2124"/>
    <w:rsid w:val="005C6541"/>
    <w:rsid w:val="005C794C"/>
    <w:rsid w:val="005D22FD"/>
    <w:rsid w:val="005E4CD8"/>
    <w:rsid w:val="005F1788"/>
    <w:rsid w:val="00601764"/>
    <w:rsid w:val="006030DF"/>
    <w:rsid w:val="00624F97"/>
    <w:rsid w:val="00627AEF"/>
    <w:rsid w:val="006368DE"/>
    <w:rsid w:val="006374D5"/>
    <w:rsid w:val="00640541"/>
    <w:rsid w:val="0064259B"/>
    <w:rsid w:val="006425FA"/>
    <w:rsid w:val="00654415"/>
    <w:rsid w:val="00670E41"/>
    <w:rsid w:val="006755D1"/>
    <w:rsid w:val="00675FD4"/>
    <w:rsid w:val="0069303A"/>
    <w:rsid w:val="006A39ED"/>
    <w:rsid w:val="006A4063"/>
    <w:rsid w:val="006A6F5A"/>
    <w:rsid w:val="006D30DC"/>
    <w:rsid w:val="006D5FCF"/>
    <w:rsid w:val="006E3B9D"/>
    <w:rsid w:val="006E4E43"/>
    <w:rsid w:val="006E6045"/>
    <w:rsid w:val="006F4623"/>
    <w:rsid w:val="006F657F"/>
    <w:rsid w:val="006F740C"/>
    <w:rsid w:val="0070328E"/>
    <w:rsid w:val="007050CF"/>
    <w:rsid w:val="00706501"/>
    <w:rsid w:val="007069A7"/>
    <w:rsid w:val="00712AFB"/>
    <w:rsid w:val="007135FE"/>
    <w:rsid w:val="00733DD1"/>
    <w:rsid w:val="007360C5"/>
    <w:rsid w:val="00740FE3"/>
    <w:rsid w:val="00747DAD"/>
    <w:rsid w:val="00750FCA"/>
    <w:rsid w:val="0075400D"/>
    <w:rsid w:val="00760EB6"/>
    <w:rsid w:val="00763FE8"/>
    <w:rsid w:val="00771A5F"/>
    <w:rsid w:val="0079602B"/>
    <w:rsid w:val="00796B9D"/>
    <w:rsid w:val="007A64DF"/>
    <w:rsid w:val="007A7D6A"/>
    <w:rsid w:val="007B15E2"/>
    <w:rsid w:val="007D1499"/>
    <w:rsid w:val="007D28B9"/>
    <w:rsid w:val="007D7B81"/>
    <w:rsid w:val="007E623D"/>
    <w:rsid w:val="007F4387"/>
    <w:rsid w:val="007F471B"/>
    <w:rsid w:val="00803C0F"/>
    <w:rsid w:val="00817754"/>
    <w:rsid w:val="00821442"/>
    <w:rsid w:val="0082195F"/>
    <w:rsid w:val="00822E67"/>
    <w:rsid w:val="00824D70"/>
    <w:rsid w:val="00824E8D"/>
    <w:rsid w:val="00834792"/>
    <w:rsid w:val="0083715C"/>
    <w:rsid w:val="0083722A"/>
    <w:rsid w:val="0084391B"/>
    <w:rsid w:val="0086287F"/>
    <w:rsid w:val="0086488A"/>
    <w:rsid w:val="00864DFE"/>
    <w:rsid w:val="0087535A"/>
    <w:rsid w:val="00891C5D"/>
    <w:rsid w:val="008942B7"/>
    <w:rsid w:val="00894540"/>
    <w:rsid w:val="008950E2"/>
    <w:rsid w:val="008C106B"/>
    <w:rsid w:val="008D5F08"/>
    <w:rsid w:val="008E1049"/>
    <w:rsid w:val="008E2740"/>
    <w:rsid w:val="008F1AF4"/>
    <w:rsid w:val="008F3426"/>
    <w:rsid w:val="00904379"/>
    <w:rsid w:val="00906B54"/>
    <w:rsid w:val="009116E1"/>
    <w:rsid w:val="00915910"/>
    <w:rsid w:val="0091726C"/>
    <w:rsid w:val="00926770"/>
    <w:rsid w:val="00944888"/>
    <w:rsid w:val="00946DB7"/>
    <w:rsid w:val="009521CE"/>
    <w:rsid w:val="00973EB0"/>
    <w:rsid w:val="0098436A"/>
    <w:rsid w:val="00987E0D"/>
    <w:rsid w:val="009A77F7"/>
    <w:rsid w:val="009B22A2"/>
    <w:rsid w:val="009B338F"/>
    <w:rsid w:val="009B4F07"/>
    <w:rsid w:val="009B5BF4"/>
    <w:rsid w:val="009C5CE6"/>
    <w:rsid w:val="009C6C4C"/>
    <w:rsid w:val="009D26B6"/>
    <w:rsid w:val="009E0A03"/>
    <w:rsid w:val="009F2675"/>
    <w:rsid w:val="00A07776"/>
    <w:rsid w:val="00A25B69"/>
    <w:rsid w:val="00A359EB"/>
    <w:rsid w:val="00A50EEC"/>
    <w:rsid w:val="00A55002"/>
    <w:rsid w:val="00A61C95"/>
    <w:rsid w:val="00A64E8B"/>
    <w:rsid w:val="00A7583D"/>
    <w:rsid w:val="00A95B21"/>
    <w:rsid w:val="00A97D40"/>
    <w:rsid w:val="00AA1A5A"/>
    <w:rsid w:val="00AA3935"/>
    <w:rsid w:val="00AA4127"/>
    <w:rsid w:val="00AA4319"/>
    <w:rsid w:val="00AA7540"/>
    <w:rsid w:val="00AA7BC1"/>
    <w:rsid w:val="00AB0EA9"/>
    <w:rsid w:val="00AD3DE0"/>
    <w:rsid w:val="00AF4298"/>
    <w:rsid w:val="00B17FBF"/>
    <w:rsid w:val="00B226E9"/>
    <w:rsid w:val="00B2442E"/>
    <w:rsid w:val="00B34A47"/>
    <w:rsid w:val="00B56FE4"/>
    <w:rsid w:val="00B721D5"/>
    <w:rsid w:val="00B9750F"/>
    <w:rsid w:val="00BA3CF6"/>
    <w:rsid w:val="00BB3043"/>
    <w:rsid w:val="00BC05A3"/>
    <w:rsid w:val="00BC1392"/>
    <w:rsid w:val="00BC21ED"/>
    <w:rsid w:val="00BC2F5D"/>
    <w:rsid w:val="00BC5BDC"/>
    <w:rsid w:val="00BC5EA2"/>
    <w:rsid w:val="00BC646D"/>
    <w:rsid w:val="00BD7EF6"/>
    <w:rsid w:val="00BE5ECD"/>
    <w:rsid w:val="00BF1CF7"/>
    <w:rsid w:val="00BF61C4"/>
    <w:rsid w:val="00C11CBB"/>
    <w:rsid w:val="00C1246B"/>
    <w:rsid w:val="00C21832"/>
    <w:rsid w:val="00C2534E"/>
    <w:rsid w:val="00C26A68"/>
    <w:rsid w:val="00C275C9"/>
    <w:rsid w:val="00C30EFD"/>
    <w:rsid w:val="00C326B8"/>
    <w:rsid w:val="00C337F5"/>
    <w:rsid w:val="00C40A4B"/>
    <w:rsid w:val="00C457A1"/>
    <w:rsid w:val="00C45C65"/>
    <w:rsid w:val="00C51B78"/>
    <w:rsid w:val="00C5201C"/>
    <w:rsid w:val="00C54807"/>
    <w:rsid w:val="00C57EAA"/>
    <w:rsid w:val="00C7696D"/>
    <w:rsid w:val="00C77E3B"/>
    <w:rsid w:val="00C8067D"/>
    <w:rsid w:val="00C83E5E"/>
    <w:rsid w:val="00C914FD"/>
    <w:rsid w:val="00CA0DAE"/>
    <w:rsid w:val="00CA100F"/>
    <w:rsid w:val="00CB1E0F"/>
    <w:rsid w:val="00CD71BF"/>
    <w:rsid w:val="00CE0336"/>
    <w:rsid w:val="00CF0005"/>
    <w:rsid w:val="00CF6BB7"/>
    <w:rsid w:val="00D1090B"/>
    <w:rsid w:val="00D35B79"/>
    <w:rsid w:val="00D36B85"/>
    <w:rsid w:val="00D3773E"/>
    <w:rsid w:val="00D7611F"/>
    <w:rsid w:val="00D8024E"/>
    <w:rsid w:val="00D95418"/>
    <w:rsid w:val="00DA7186"/>
    <w:rsid w:val="00DB007F"/>
    <w:rsid w:val="00DB5FF9"/>
    <w:rsid w:val="00DC4964"/>
    <w:rsid w:val="00DD7D18"/>
    <w:rsid w:val="00E0026F"/>
    <w:rsid w:val="00E0269B"/>
    <w:rsid w:val="00E042C7"/>
    <w:rsid w:val="00E0757C"/>
    <w:rsid w:val="00E1625A"/>
    <w:rsid w:val="00E17F42"/>
    <w:rsid w:val="00E30654"/>
    <w:rsid w:val="00E341CC"/>
    <w:rsid w:val="00E35B5D"/>
    <w:rsid w:val="00E400D2"/>
    <w:rsid w:val="00E4014B"/>
    <w:rsid w:val="00E41EF7"/>
    <w:rsid w:val="00E52785"/>
    <w:rsid w:val="00E5341C"/>
    <w:rsid w:val="00E56CD2"/>
    <w:rsid w:val="00E57EAB"/>
    <w:rsid w:val="00E6670F"/>
    <w:rsid w:val="00E70347"/>
    <w:rsid w:val="00E72D52"/>
    <w:rsid w:val="00E72DE1"/>
    <w:rsid w:val="00E807D0"/>
    <w:rsid w:val="00EA1EF4"/>
    <w:rsid w:val="00EA6AB5"/>
    <w:rsid w:val="00EB4CDF"/>
    <w:rsid w:val="00EB5046"/>
    <w:rsid w:val="00EC7770"/>
    <w:rsid w:val="00EE1106"/>
    <w:rsid w:val="00EF143F"/>
    <w:rsid w:val="00F07310"/>
    <w:rsid w:val="00F0799C"/>
    <w:rsid w:val="00F11AFC"/>
    <w:rsid w:val="00F13625"/>
    <w:rsid w:val="00F21DCE"/>
    <w:rsid w:val="00F3540B"/>
    <w:rsid w:val="00F376EB"/>
    <w:rsid w:val="00F639DB"/>
    <w:rsid w:val="00F84F5D"/>
    <w:rsid w:val="00F8550E"/>
    <w:rsid w:val="00F95432"/>
    <w:rsid w:val="00F96BCB"/>
    <w:rsid w:val="00FA008E"/>
    <w:rsid w:val="00FC5727"/>
    <w:rsid w:val="00FC7520"/>
    <w:rsid w:val="00FD017D"/>
    <w:rsid w:val="00FD5988"/>
    <w:rsid w:val="00FD6B66"/>
    <w:rsid w:val="00FE4034"/>
    <w:rsid w:val="00FF561A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docId w15:val="{B78493E2-6C0F-481C-A357-6AE3DE5B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s://losjuegosdelhuevo.eu/wp-content/uploads/2024/09/modelos-de-produccion.jpe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4/07/AnatomiaHuevo-01.png" TargetMode="External"/><Relationship Id="rId17" Type="http://schemas.openxmlformats.org/officeDocument/2006/relationships/hyperlink" Target="https://www.aesan.gob.es/AECOSAN/docs/documentos/nutricion/RECOMENDACIONES_DIETETICA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sjuegosdelhuevo.eu/produccion-sostenibl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sjuegosdelhuevo.eu" TargetMode="Externa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s://losjuegosdelhuevo.eu/wp-content/uploads/2024/09/Poderes-del-huevo.jpe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1623</Words>
  <Characters>8929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2</cp:revision>
  <cp:lastPrinted>2024-03-19T17:54:00Z</cp:lastPrinted>
  <dcterms:created xsi:type="dcterms:W3CDTF">2024-09-17T08:18:00Z</dcterms:created>
  <dcterms:modified xsi:type="dcterms:W3CDTF">2024-09-17T08:18:00Z</dcterms:modified>
</cp:coreProperties>
</file>