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5771E" w14:textId="5C80803D" w:rsidR="006A6F5A" w:rsidRPr="00A07776" w:rsidRDefault="006A6F5A" w:rsidP="00A07776">
      <w:pPr>
        <w:rPr>
          <w:b/>
          <w:bCs/>
        </w:rPr>
      </w:pPr>
      <w:bookmarkStart w:id="0" w:name="_Hlk164412889"/>
      <w:r w:rsidRPr="00357B51">
        <w:rPr>
          <w:b/>
          <w:bCs/>
        </w:rPr>
        <w:t>NOTA DE PRENSA</w:t>
      </w:r>
    </w:p>
    <w:p w14:paraId="15992BBB" w14:textId="7E50CF71" w:rsidR="001379F9" w:rsidRDefault="008C106B" w:rsidP="008F1AF4">
      <w:pPr>
        <w:pStyle w:val="Prrafodelista"/>
        <w:tabs>
          <w:tab w:val="left" w:pos="567"/>
        </w:tabs>
        <w:spacing w:after="120" w:line="240" w:lineRule="auto"/>
        <w:ind w:left="425"/>
        <w:jc w:val="center"/>
        <w:rPr>
          <w:rFonts w:ascii="Calibri" w:hAnsi="Calibri" w:cs="Calibri"/>
          <w:b/>
          <w:bCs/>
          <w:sz w:val="38"/>
          <w:szCs w:val="38"/>
        </w:rPr>
      </w:pPr>
      <w:r>
        <w:rPr>
          <w:rFonts w:ascii="Calibri" w:hAnsi="Calibri" w:cs="Calibri"/>
          <w:b/>
          <w:bCs/>
          <w:sz w:val="38"/>
          <w:szCs w:val="38"/>
        </w:rPr>
        <w:t>H</w:t>
      </w:r>
      <w:r w:rsidR="00E0026F" w:rsidRPr="00F07310">
        <w:rPr>
          <w:rFonts w:ascii="Calibri" w:hAnsi="Calibri" w:cs="Calibri"/>
          <w:b/>
          <w:bCs/>
          <w:sz w:val="38"/>
          <w:szCs w:val="38"/>
        </w:rPr>
        <w:t>uevo</w:t>
      </w:r>
      <w:r w:rsidR="006A39ED" w:rsidRPr="00F07310">
        <w:rPr>
          <w:rFonts w:ascii="Calibri" w:hAnsi="Calibri" w:cs="Calibri"/>
          <w:b/>
          <w:bCs/>
          <w:sz w:val="38"/>
          <w:szCs w:val="38"/>
        </w:rPr>
        <w:t xml:space="preserve"> </w:t>
      </w:r>
      <w:r>
        <w:rPr>
          <w:rFonts w:ascii="Calibri" w:hAnsi="Calibri" w:cs="Calibri"/>
          <w:b/>
          <w:bCs/>
          <w:sz w:val="38"/>
          <w:szCs w:val="38"/>
        </w:rPr>
        <w:t xml:space="preserve">y deportistas: </w:t>
      </w:r>
      <w:r w:rsidR="0010517F" w:rsidRPr="00F07310">
        <w:rPr>
          <w:rFonts w:ascii="Calibri" w:hAnsi="Calibri" w:cs="Calibri"/>
          <w:b/>
          <w:bCs/>
          <w:sz w:val="38"/>
          <w:szCs w:val="38"/>
        </w:rPr>
        <w:t xml:space="preserve">un </w:t>
      </w:r>
      <w:r>
        <w:rPr>
          <w:rFonts w:ascii="Calibri" w:hAnsi="Calibri" w:cs="Calibri"/>
          <w:b/>
          <w:bCs/>
          <w:sz w:val="38"/>
          <w:szCs w:val="38"/>
        </w:rPr>
        <w:t>equipo excepcion</w:t>
      </w:r>
      <w:r w:rsidR="008F1AF4" w:rsidRPr="00F07310">
        <w:rPr>
          <w:rFonts w:ascii="Calibri" w:hAnsi="Calibri" w:cs="Calibri"/>
          <w:b/>
          <w:bCs/>
          <w:sz w:val="38"/>
          <w:szCs w:val="38"/>
        </w:rPr>
        <w:t xml:space="preserve">al para </w:t>
      </w:r>
      <w:r>
        <w:rPr>
          <w:rFonts w:ascii="Calibri" w:hAnsi="Calibri" w:cs="Calibri"/>
          <w:b/>
          <w:bCs/>
          <w:sz w:val="38"/>
          <w:szCs w:val="38"/>
        </w:rPr>
        <w:t xml:space="preserve">triunfar </w:t>
      </w:r>
      <w:r w:rsidR="008F1AF4" w:rsidRPr="00F07310">
        <w:rPr>
          <w:rFonts w:ascii="Calibri" w:hAnsi="Calibri" w:cs="Calibri"/>
          <w:b/>
          <w:bCs/>
          <w:sz w:val="38"/>
          <w:szCs w:val="38"/>
        </w:rPr>
        <w:t xml:space="preserve">en la Eurocopa </w:t>
      </w:r>
      <w:r w:rsidR="00C8067D" w:rsidRPr="00F07310">
        <w:rPr>
          <w:rFonts w:ascii="Calibri" w:hAnsi="Calibri" w:cs="Calibri"/>
          <w:b/>
          <w:bCs/>
          <w:sz w:val="38"/>
          <w:szCs w:val="38"/>
        </w:rPr>
        <w:t>2024</w:t>
      </w:r>
    </w:p>
    <w:p w14:paraId="5B574C37" w14:textId="77777777" w:rsidR="00FD6B66" w:rsidRPr="001379F9" w:rsidRDefault="00FD6B66" w:rsidP="008F1AF4">
      <w:pPr>
        <w:pStyle w:val="Prrafodelista"/>
        <w:tabs>
          <w:tab w:val="left" w:pos="567"/>
        </w:tabs>
        <w:spacing w:after="120" w:line="240" w:lineRule="auto"/>
        <w:ind w:left="425"/>
        <w:jc w:val="center"/>
        <w:rPr>
          <w:rFonts w:ascii="Calibri" w:hAnsi="Calibri" w:cs="Calibri"/>
          <w:b/>
          <w:bCs/>
          <w:color w:val="000000" w:themeColor="text1"/>
        </w:rPr>
      </w:pPr>
    </w:p>
    <w:p w14:paraId="0072C658" w14:textId="2CCFF3B5" w:rsidR="00E1625A" w:rsidRPr="00E1625A" w:rsidRDefault="00E1625A" w:rsidP="002A7C78">
      <w:pPr>
        <w:pStyle w:val="Prrafodelista"/>
        <w:numPr>
          <w:ilvl w:val="0"/>
          <w:numId w:val="1"/>
        </w:numPr>
        <w:tabs>
          <w:tab w:val="left" w:pos="567"/>
        </w:tabs>
        <w:spacing w:after="120" w:line="276" w:lineRule="auto"/>
        <w:ind w:left="425" w:hanging="295"/>
        <w:jc w:val="both"/>
        <w:rPr>
          <w:rFonts w:ascii="Calibri" w:hAnsi="Calibri" w:cs="Calibri"/>
          <w:b/>
          <w:bCs/>
          <w:color w:val="404040" w:themeColor="text1" w:themeTint="BF"/>
        </w:rPr>
      </w:pPr>
      <w:r w:rsidRPr="00E1625A">
        <w:rPr>
          <w:rFonts w:ascii="Calibri" w:eastAsia="Times New Roman" w:hAnsi="Calibri" w:cs="Calibri"/>
          <w:b/>
          <w:bCs/>
          <w:lang w:eastAsia="es-ES_tradnl"/>
        </w:rPr>
        <w:t>La proteína del huevo tiene la máxima cali</w:t>
      </w:r>
      <w:r w:rsidR="00EF143F">
        <w:rPr>
          <w:rFonts w:ascii="Calibri" w:eastAsia="Times New Roman" w:hAnsi="Calibri" w:cs="Calibri"/>
          <w:b/>
          <w:bCs/>
          <w:lang w:eastAsia="es-ES_tradnl"/>
        </w:rPr>
        <w:t>dad nutricional</w:t>
      </w:r>
      <w:r w:rsidRPr="00E1625A">
        <w:rPr>
          <w:rFonts w:ascii="Calibri" w:eastAsia="Times New Roman" w:hAnsi="Calibri" w:cs="Calibri"/>
          <w:b/>
          <w:bCs/>
          <w:lang w:eastAsia="es-ES_tradnl"/>
        </w:rPr>
        <w:t xml:space="preserve">, ya que </w:t>
      </w:r>
      <w:r w:rsidR="00B2442E">
        <w:rPr>
          <w:rFonts w:ascii="Calibri" w:eastAsia="Times New Roman" w:hAnsi="Calibri" w:cs="Calibri"/>
          <w:b/>
          <w:bCs/>
          <w:lang w:eastAsia="es-ES_tradnl"/>
        </w:rPr>
        <w:t>cont</w:t>
      </w:r>
      <w:r w:rsidRPr="00E1625A">
        <w:rPr>
          <w:rFonts w:ascii="Calibri" w:eastAsia="Times New Roman" w:hAnsi="Calibri" w:cs="Calibri"/>
          <w:b/>
          <w:bCs/>
          <w:lang w:eastAsia="es-ES_tradnl"/>
        </w:rPr>
        <w:t xml:space="preserve">iene </w:t>
      </w:r>
      <w:r w:rsidR="00EF143F">
        <w:rPr>
          <w:rFonts w:ascii="Calibri" w:eastAsia="Times New Roman" w:hAnsi="Calibri" w:cs="Calibri"/>
          <w:b/>
          <w:bCs/>
          <w:lang w:eastAsia="es-ES_tradnl"/>
        </w:rPr>
        <w:t xml:space="preserve">todos los </w:t>
      </w:r>
      <w:r w:rsidRPr="00E1625A">
        <w:rPr>
          <w:rFonts w:ascii="Calibri" w:eastAsia="Times New Roman" w:hAnsi="Calibri" w:cs="Calibri"/>
          <w:b/>
          <w:bCs/>
          <w:lang w:eastAsia="es-ES_tradnl"/>
        </w:rPr>
        <w:t>aminoácido</w:t>
      </w:r>
      <w:r w:rsidR="00EF143F">
        <w:rPr>
          <w:rFonts w:ascii="Calibri" w:eastAsia="Times New Roman" w:hAnsi="Calibri" w:cs="Calibri"/>
          <w:b/>
          <w:bCs/>
          <w:lang w:eastAsia="es-ES_tradnl"/>
        </w:rPr>
        <w:t>s esenciales</w:t>
      </w:r>
      <w:r w:rsidRPr="00E1625A">
        <w:rPr>
          <w:rFonts w:ascii="Calibri" w:eastAsia="Times New Roman" w:hAnsi="Calibri" w:cs="Calibri"/>
          <w:b/>
          <w:bCs/>
          <w:lang w:eastAsia="es-ES_tradnl"/>
        </w:rPr>
        <w:t xml:space="preserve"> y </w:t>
      </w:r>
      <w:r w:rsidR="00EF143F">
        <w:rPr>
          <w:rFonts w:ascii="Calibri" w:eastAsia="Times New Roman" w:hAnsi="Calibri" w:cs="Calibri"/>
          <w:b/>
          <w:bCs/>
          <w:lang w:eastAsia="es-ES_tradnl"/>
        </w:rPr>
        <w:t>es</w:t>
      </w:r>
      <w:r w:rsidRPr="00E1625A">
        <w:rPr>
          <w:rFonts w:ascii="Calibri" w:eastAsia="Times New Roman" w:hAnsi="Calibri" w:cs="Calibri"/>
          <w:b/>
          <w:bCs/>
          <w:lang w:eastAsia="es-ES_tradnl"/>
        </w:rPr>
        <w:t xml:space="preserve"> muy fácil de digerir. </w:t>
      </w:r>
    </w:p>
    <w:p w14:paraId="257DE44B" w14:textId="2E4945EC" w:rsidR="005833B2" w:rsidRPr="00F21DCE" w:rsidRDefault="00E0757C" w:rsidP="00731AAD">
      <w:pPr>
        <w:pStyle w:val="Prrafodelista"/>
        <w:numPr>
          <w:ilvl w:val="0"/>
          <w:numId w:val="1"/>
        </w:numPr>
        <w:tabs>
          <w:tab w:val="left" w:pos="567"/>
        </w:tabs>
        <w:spacing w:after="120" w:line="276" w:lineRule="auto"/>
        <w:ind w:left="425" w:hanging="295"/>
        <w:jc w:val="both"/>
      </w:pPr>
      <w:r w:rsidRPr="005833B2">
        <w:rPr>
          <w:rFonts w:ascii="Calibri" w:eastAsia="Times New Roman" w:hAnsi="Calibri" w:cs="Calibri"/>
          <w:b/>
          <w:bCs/>
          <w:lang w:eastAsia="es-ES_tradnl"/>
        </w:rPr>
        <w:t xml:space="preserve">El huevo </w:t>
      </w:r>
      <w:r w:rsidR="008C106B">
        <w:rPr>
          <w:rFonts w:ascii="Calibri" w:eastAsia="Times New Roman" w:hAnsi="Calibri" w:cs="Calibri"/>
          <w:b/>
          <w:bCs/>
          <w:lang w:eastAsia="es-ES_tradnl"/>
        </w:rPr>
        <w:t xml:space="preserve">aporta </w:t>
      </w:r>
      <w:r w:rsidR="005833B2" w:rsidRPr="005833B2">
        <w:rPr>
          <w:rFonts w:ascii="Calibri" w:eastAsia="Times New Roman" w:hAnsi="Calibri" w:cs="Calibri"/>
          <w:b/>
          <w:bCs/>
          <w:lang w:eastAsia="es-ES_tradnl"/>
        </w:rPr>
        <w:t xml:space="preserve">cantidades significativas de proteínas, </w:t>
      </w:r>
      <w:r w:rsidR="008C106B">
        <w:rPr>
          <w:rFonts w:ascii="Calibri" w:eastAsia="Times New Roman" w:hAnsi="Calibri" w:cs="Calibri"/>
          <w:b/>
          <w:bCs/>
          <w:lang w:eastAsia="es-ES_tradnl"/>
        </w:rPr>
        <w:t xml:space="preserve">vitaminas, grasas insaturadas, </w:t>
      </w:r>
      <w:r w:rsidR="005833B2" w:rsidRPr="005833B2">
        <w:rPr>
          <w:rFonts w:ascii="Calibri" w:eastAsia="Times New Roman" w:hAnsi="Calibri" w:cs="Calibri"/>
          <w:b/>
          <w:bCs/>
          <w:lang w:eastAsia="es-ES_tradnl"/>
        </w:rPr>
        <w:t xml:space="preserve">minerales y </w:t>
      </w:r>
      <w:r w:rsidR="00EF143F">
        <w:rPr>
          <w:rFonts w:ascii="Calibri" w:eastAsia="Times New Roman" w:hAnsi="Calibri" w:cs="Calibri"/>
          <w:b/>
          <w:bCs/>
          <w:lang w:eastAsia="es-ES_tradnl"/>
        </w:rPr>
        <w:t>muy pocas calorías,</w:t>
      </w:r>
      <w:r w:rsidR="005833B2">
        <w:rPr>
          <w:rFonts w:ascii="Calibri" w:eastAsia="Times New Roman" w:hAnsi="Calibri" w:cs="Calibri"/>
          <w:b/>
          <w:bCs/>
          <w:lang w:eastAsia="es-ES_tradnl"/>
        </w:rPr>
        <w:t xml:space="preserve"> </w:t>
      </w:r>
      <w:r w:rsidR="008C106B">
        <w:rPr>
          <w:rFonts w:ascii="Calibri" w:eastAsia="Times New Roman" w:hAnsi="Calibri" w:cs="Calibri"/>
          <w:b/>
          <w:bCs/>
          <w:lang w:eastAsia="es-ES_tradnl"/>
        </w:rPr>
        <w:t>por eso es</w:t>
      </w:r>
      <w:r w:rsidR="005833B2">
        <w:rPr>
          <w:rFonts w:ascii="Calibri" w:eastAsia="Times New Roman" w:hAnsi="Calibri" w:cs="Calibri"/>
          <w:b/>
          <w:bCs/>
          <w:lang w:eastAsia="es-ES_tradnl"/>
        </w:rPr>
        <w:t xml:space="preserve"> </w:t>
      </w:r>
      <w:r w:rsidR="00C8067D">
        <w:rPr>
          <w:rFonts w:ascii="Calibri" w:eastAsia="Times New Roman" w:hAnsi="Calibri" w:cs="Calibri"/>
          <w:b/>
          <w:bCs/>
          <w:lang w:eastAsia="es-ES_tradnl"/>
        </w:rPr>
        <w:t>el alimento perfecto</w:t>
      </w:r>
      <w:r w:rsidR="005833B2">
        <w:rPr>
          <w:rFonts w:ascii="Calibri" w:eastAsia="Times New Roman" w:hAnsi="Calibri" w:cs="Calibri"/>
          <w:b/>
          <w:bCs/>
          <w:lang w:eastAsia="es-ES_tradnl"/>
        </w:rPr>
        <w:t xml:space="preserve"> para </w:t>
      </w:r>
      <w:r w:rsidR="00C8067D">
        <w:rPr>
          <w:rFonts w:ascii="Calibri" w:eastAsia="Times New Roman" w:hAnsi="Calibri" w:cs="Calibri"/>
          <w:b/>
          <w:bCs/>
          <w:lang w:eastAsia="es-ES_tradnl"/>
        </w:rPr>
        <w:t>los deportistas.</w:t>
      </w:r>
    </w:p>
    <w:p w14:paraId="6DCB7330" w14:textId="4C344241" w:rsidR="008C106B" w:rsidRPr="005833B2" w:rsidRDefault="008C106B" w:rsidP="00731AAD">
      <w:pPr>
        <w:pStyle w:val="Prrafodelista"/>
        <w:numPr>
          <w:ilvl w:val="0"/>
          <w:numId w:val="1"/>
        </w:numPr>
        <w:tabs>
          <w:tab w:val="left" w:pos="567"/>
        </w:tabs>
        <w:spacing w:after="120" w:line="276" w:lineRule="auto"/>
        <w:ind w:left="425" w:hanging="295"/>
        <w:jc w:val="both"/>
      </w:pPr>
      <w:r>
        <w:rPr>
          <w:rFonts w:ascii="Calibri" w:eastAsia="Times New Roman" w:hAnsi="Calibri" w:cs="Calibri"/>
          <w:b/>
          <w:bCs/>
          <w:lang w:eastAsia="es-ES_tradnl"/>
        </w:rPr>
        <w:t>Las elevadas exigencias de los entrenamientos y partidos de los deportistas profesionales hace</w:t>
      </w:r>
      <w:r w:rsidR="00B2442E">
        <w:rPr>
          <w:rFonts w:ascii="Calibri" w:eastAsia="Times New Roman" w:hAnsi="Calibri" w:cs="Calibri"/>
          <w:b/>
          <w:bCs/>
          <w:lang w:eastAsia="es-ES_tradnl"/>
        </w:rPr>
        <w:t>n</w:t>
      </w:r>
      <w:r>
        <w:rPr>
          <w:rFonts w:ascii="Calibri" w:eastAsia="Times New Roman" w:hAnsi="Calibri" w:cs="Calibri"/>
          <w:b/>
          <w:bCs/>
          <w:lang w:eastAsia="es-ES_tradnl"/>
        </w:rPr>
        <w:t xml:space="preserve"> que tengan que consumir, además de energía suficiente, otros nutrientes esenciales para la recuperación tras el ejercicio físico intenso y que les ayude</w:t>
      </w:r>
      <w:r w:rsidR="00B2442E">
        <w:rPr>
          <w:rFonts w:ascii="Calibri" w:eastAsia="Times New Roman" w:hAnsi="Calibri" w:cs="Calibri"/>
          <w:b/>
          <w:bCs/>
          <w:lang w:eastAsia="es-ES_tradnl"/>
        </w:rPr>
        <w:t>n</w:t>
      </w:r>
      <w:r>
        <w:rPr>
          <w:rFonts w:ascii="Calibri" w:eastAsia="Times New Roman" w:hAnsi="Calibri" w:cs="Calibri"/>
          <w:b/>
          <w:bCs/>
          <w:lang w:eastAsia="es-ES_tradnl"/>
        </w:rPr>
        <w:t xml:space="preserve"> a mantener una buena función mental y estado de ánimo  </w:t>
      </w:r>
    </w:p>
    <w:p w14:paraId="0166D3B0" w14:textId="77777777" w:rsidR="005833B2" w:rsidRPr="005833B2" w:rsidRDefault="005833B2" w:rsidP="005833B2">
      <w:pPr>
        <w:pStyle w:val="Prrafodelista"/>
        <w:tabs>
          <w:tab w:val="left" w:pos="567"/>
        </w:tabs>
        <w:spacing w:after="120" w:line="276" w:lineRule="auto"/>
        <w:ind w:left="425"/>
        <w:jc w:val="both"/>
      </w:pPr>
    </w:p>
    <w:p w14:paraId="443DC44B" w14:textId="12C4B29F" w:rsidR="008F1AF4" w:rsidRDefault="006A6F5A" w:rsidP="005833B2">
      <w:pPr>
        <w:tabs>
          <w:tab w:val="left" w:pos="567"/>
        </w:tabs>
        <w:spacing w:after="120" w:line="276" w:lineRule="auto"/>
        <w:jc w:val="both"/>
        <w:rPr>
          <w:rFonts w:ascii="Calibri" w:hAnsi="Calibri" w:cs="Calibri"/>
          <w:b/>
          <w:bCs/>
          <w:color w:val="000000" w:themeColor="text1"/>
        </w:rPr>
      </w:pPr>
      <w:r w:rsidRPr="005833B2">
        <w:rPr>
          <w:rFonts w:ascii="Calibri" w:hAnsi="Calibri" w:cs="Calibri"/>
          <w:b/>
          <w:bCs/>
          <w:color w:val="000000" w:themeColor="text1"/>
        </w:rPr>
        <w:t xml:space="preserve">Madrid, </w:t>
      </w:r>
      <w:r w:rsidR="00F21DCE">
        <w:rPr>
          <w:rFonts w:ascii="Calibri" w:hAnsi="Calibri" w:cs="Calibri"/>
          <w:b/>
          <w:bCs/>
          <w:color w:val="000000" w:themeColor="text1"/>
        </w:rPr>
        <w:t xml:space="preserve">13 </w:t>
      </w:r>
      <w:r w:rsidRPr="005833B2">
        <w:rPr>
          <w:rFonts w:ascii="Calibri" w:hAnsi="Calibri" w:cs="Calibri"/>
          <w:b/>
          <w:bCs/>
          <w:color w:val="000000" w:themeColor="text1"/>
        </w:rPr>
        <w:t xml:space="preserve">de </w:t>
      </w:r>
      <w:r w:rsidR="008F1AF4">
        <w:rPr>
          <w:rFonts w:ascii="Calibri" w:hAnsi="Calibri" w:cs="Calibri"/>
          <w:b/>
          <w:bCs/>
          <w:color w:val="000000" w:themeColor="text1"/>
        </w:rPr>
        <w:t>junio</w:t>
      </w:r>
      <w:r w:rsidRPr="005833B2">
        <w:rPr>
          <w:rFonts w:ascii="Calibri" w:hAnsi="Calibri" w:cs="Calibri"/>
          <w:b/>
          <w:bCs/>
          <w:color w:val="000000" w:themeColor="text1"/>
        </w:rPr>
        <w:t xml:space="preserve"> de 202</w:t>
      </w:r>
      <w:r w:rsidR="001B36B6" w:rsidRPr="005833B2">
        <w:rPr>
          <w:rFonts w:ascii="Calibri" w:hAnsi="Calibri" w:cs="Calibri"/>
          <w:b/>
          <w:bCs/>
          <w:color w:val="000000" w:themeColor="text1"/>
        </w:rPr>
        <w:t>4</w:t>
      </w:r>
      <w:r w:rsidRPr="005833B2">
        <w:rPr>
          <w:rFonts w:ascii="Calibri" w:hAnsi="Calibri" w:cs="Calibri"/>
          <w:b/>
          <w:bCs/>
          <w:color w:val="000000" w:themeColor="text1"/>
        </w:rPr>
        <w:t xml:space="preserve">. </w:t>
      </w:r>
      <w:r w:rsidR="008F1AF4" w:rsidRPr="008F1AF4">
        <w:rPr>
          <w:rFonts w:ascii="Calibri" w:hAnsi="Calibri" w:cs="Calibri"/>
          <w:color w:val="000000" w:themeColor="text1"/>
        </w:rPr>
        <w:t xml:space="preserve">Con la Eurocopa </w:t>
      </w:r>
      <w:r w:rsidR="00FD6B66">
        <w:rPr>
          <w:rFonts w:ascii="Calibri" w:hAnsi="Calibri" w:cs="Calibri"/>
          <w:color w:val="000000" w:themeColor="text1"/>
        </w:rPr>
        <w:t xml:space="preserve">a la vuelta de la esquina, </w:t>
      </w:r>
      <w:r w:rsidR="008F1AF4" w:rsidRPr="008F1AF4">
        <w:rPr>
          <w:rFonts w:ascii="Calibri" w:hAnsi="Calibri" w:cs="Calibri"/>
          <w:color w:val="000000" w:themeColor="text1"/>
        </w:rPr>
        <w:t>es hora de hablar de uno de los secretos mejor guardados de los deportistas: ¡el huevo!</w:t>
      </w:r>
      <w:r w:rsidR="009E0A03" w:rsidRPr="00F07310">
        <w:rPr>
          <w:rFonts w:ascii="Calibri" w:hAnsi="Calibri" w:cs="Calibri"/>
          <w:color w:val="000000" w:themeColor="text1"/>
        </w:rPr>
        <w:t>,</w:t>
      </w:r>
      <w:r w:rsidR="008F1AF4" w:rsidRPr="008F1AF4">
        <w:rPr>
          <w:rFonts w:ascii="Calibri" w:hAnsi="Calibri" w:cs="Calibri"/>
          <w:color w:val="000000" w:themeColor="text1"/>
        </w:rPr>
        <w:t xml:space="preserve"> ese superalimento que </w:t>
      </w:r>
      <w:r w:rsidR="008F1AF4">
        <w:rPr>
          <w:rFonts w:ascii="Calibri" w:hAnsi="Calibri" w:cs="Calibri"/>
          <w:color w:val="000000" w:themeColor="text1"/>
        </w:rPr>
        <w:t xml:space="preserve">está presente en casi todas las </w:t>
      </w:r>
      <w:r w:rsidR="008F1AF4" w:rsidRPr="008F1AF4">
        <w:rPr>
          <w:rFonts w:ascii="Calibri" w:hAnsi="Calibri" w:cs="Calibri"/>
          <w:color w:val="000000" w:themeColor="text1"/>
        </w:rPr>
        <w:t>nevera</w:t>
      </w:r>
      <w:r w:rsidR="008F1AF4">
        <w:rPr>
          <w:rFonts w:ascii="Calibri" w:hAnsi="Calibri" w:cs="Calibri"/>
          <w:color w:val="000000" w:themeColor="text1"/>
        </w:rPr>
        <w:t>s y que</w:t>
      </w:r>
      <w:r w:rsidR="008F1AF4" w:rsidRPr="008F1AF4">
        <w:rPr>
          <w:rFonts w:ascii="Calibri" w:hAnsi="Calibri" w:cs="Calibri"/>
          <w:color w:val="000000" w:themeColor="text1"/>
        </w:rPr>
        <w:t xml:space="preserve"> </w:t>
      </w:r>
      <w:r w:rsidR="0098436A">
        <w:rPr>
          <w:rFonts w:ascii="Calibri" w:hAnsi="Calibri" w:cs="Calibri"/>
          <w:color w:val="000000" w:themeColor="text1"/>
        </w:rPr>
        <w:t>suele</w:t>
      </w:r>
      <w:r w:rsidR="00C326B8">
        <w:rPr>
          <w:rFonts w:ascii="Calibri" w:hAnsi="Calibri" w:cs="Calibri"/>
          <w:color w:val="000000" w:themeColor="text1"/>
        </w:rPr>
        <w:t xml:space="preserve"> </w:t>
      </w:r>
      <w:r w:rsidR="008F1AF4" w:rsidRPr="008F1AF4">
        <w:rPr>
          <w:rFonts w:ascii="Calibri" w:hAnsi="Calibri" w:cs="Calibri"/>
          <w:color w:val="000000" w:themeColor="text1"/>
        </w:rPr>
        <w:t xml:space="preserve">ser </w:t>
      </w:r>
      <w:r w:rsidR="008F1AF4">
        <w:rPr>
          <w:rFonts w:ascii="Calibri" w:hAnsi="Calibri" w:cs="Calibri"/>
          <w:color w:val="000000" w:themeColor="text1"/>
        </w:rPr>
        <w:t>el mejor aliado</w:t>
      </w:r>
      <w:r w:rsidR="008F1AF4" w:rsidRPr="008F1AF4">
        <w:rPr>
          <w:rFonts w:ascii="Calibri" w:hAnsi="Calibri" w:cs="Calibri"/>
          <w:color w:val="000000" w:themeColor="text1"/>
        </w:rPr>
        <w:t xml:space="preserve"> </w:t>
      </w:r>
      <w:r w:rsidR="00FD6B66">
        <w:rPr>
          <w:rFonts w:ascii="Calibri" w:hAnsi="Calibri" w:cs="Calibri"/>
          <w:color w:val="000000" w:themeColor="text1"/>
        </w:rPr>
        <w:t xml:space="preserve">tanto para los </w:t>
      </w:r>
      <w:r w:rsidR="00FD6B66" w:rsidRPr="00F07310">
        <w:rPr>
          <w:rFonts w:ascii="Calibri" w:hAnsi="Calibri" w:cs="Calibri"/>
          <w:color w:val="000000" w:themeColor="text1"/>
        </w:rPr>
        <w:t>futbolistas</w:t>
      </w:r>
      <w:r w:rsidR="009E0A03" w:rsidRPr="00F07310">
        <w:rPr>
          <w:rFonts w:ascii="Calibri" w:hAnsi="Calibri" w:cs="Calibri"/>
          <w:color w:val="000000" w:themeColor="text1"/>
        </w:rPr>
        <w:t>,</w:t>
      </w:r>
      <w:r w:rsidR="00FD6B66" w:rsidRPr="00F07310">
        <w:rPr>
          <w:rFonts w:ascii="Calibri" w:hAnsi="Calibri" w:cs="Calibri"/>
          <w:color w:val="000000" w:themeColor="text1"/>
        </w:rPr>
        <w:t xml:space="preserve"> como</w:t>
      </w:r>
      <w:r w:rsidR="00FD6B66">
        <w:rPr>
          <w:rFonts w:ascii="Calibri" w:hAnsi="Calibri" w:cs="Calibri"/>
          <w:color w:val="000000" w:themeColor="text1"/>
        </w:rPr>
        <w:t xml:space="preserve"> para los fans más futboleros que deseen mantenerse activos.</w:t>
      </w:r>
    </w:p>
    <w:p w14:paraId="78704A3C" w14:textId="7D75B949" w:rsidR="006A39ED" w:rsidRPr="00F07310" w:rsidRDefault="009E0A03" w:rsidP="005833B2">
      <w:pPr>
        <w:tabs>
          <w:tab w:val="left" w:pos="567"/>
        </w:tabs>
        <w:spacing w:after="120" w:line="276" w:lineRule="auto"/>
        <w:jc w:val="both"/>
      </w:pPr>
      <w:r>
        <w:t>L</w:t>
      </w:r>
      <w:r w:rsidR="000C3F7C">
        <w:t xml:space="preserve">as personas físicamente más </w:t>
      </w:r>
      <w:r w:rsidR="000C3F7C" w:rsidRPr="00F07310">
        <w:t>activas</w:t>
      </w:r>
      <w:r w:rsidRPr="00F07310">
        <w:t>,</w:t>
      </w:r>
      <w:r w:rsidR="000C3F7C" w:rsidRPr="00F07310">
        <w:t xml:space="preserve"> como es </w:t>
      </w:r>
      <w:r w:rsidR="006A39ED" w:rsidRPr="00F07310">
        <w:t xml:space="preserve">los </w:t>
      </w:r>
      <w:r w:rsidR="0098436A">
        <w:t>deportistas</w:t>
      </w:r>
      <w:r w:rsidR="008F1AF4" w:rsidRPr="00F07310">
        <w:t xml:space="preserve"> profesionales</w:t>
      </w:r>
      <w:r w:rsidRPr="00F07310">
        <w:t>,</w:t>
      </w:r>
      <w:r w:rsidR="006A39ED" w:rsidRPr="00F07310">
        <w:t xml:space="preserve"> </w:t>
      </w:r>
      <w:r w:rsidR="000C3F7C" w:rsidRPr="00F07310">
        <w:t>necesitan ajustar su dieta para</w:t>
      </w:r>
      <w:r w:rsidR="006A39ED" w:rsidRPr="00F07310">
        <w:t xml:space="preserve"> lograr el máximo rendimiento físico</w:t>
      </w:r>
      <w:r w:rsidR="000C3F7C" w:rsidRPr="00F07310">
        <w:t xml:space="preserve">, dado que </w:t>
      </w:r>
      <w:r w:rsidR="006A39ED" w:rsidRPr="00F07310">
        <w:t>tienen mayor gasto de energía, consumo de oxígeno y estrés oxidativo</w:t>
      </w:r>
      <w:r w:rsidRPr="00F07310">
        <w:t>. Además</w:t>
      </w:r>
      <w:r w:rsidR="006A39ED" w:rsidRPr="00F07310">
        <w:t>, como consecuencia del esfuerzo físico</w:t>
      </w:r>
      <w:r w:rsidRPr="00F07310">
        <w:t>,</w:t>
      </w:r>
      <w:r w:rsidR="006A39ED" w:rsidRPr="00F07310">
        <w:t xml:space="preserve"> sufren un</w:t>
      </w:r>
      <w:r w:rsidR="006A39ED">
        <w:t xml:space="preserve"> mayor desgaste muscular</w:t>
      </w:r>
      <w:r w:rsidR="008C106B">
        <w:t>. A</w:t>
      </w:r>
      <w:r w:rsidR="00904379" w:rsidRPr="00904379">
        <w:t xml:space="preserve">quí es donde </w:t>
      </w:r>
      <w:r w:rsidR="00904379">
        <w:t>el hu</w:t>
      </w:r>
      <w:r w:rsidR="008C106B">
        <w:t>e</w:t>
      </w:r>
      <w:r w:rsidR="00904379">
        <w:t>vo</w:t>
      </w:r>
      <w:r w:rsidR="00904379" w:rsidRPr="00904379">
        <w:t xml:space="preserve"> </w:t>
      </w:r>
      <w:r w:rsidR="00904379">
        <w:t>se convierte en su gran aliado.</w:t>
      </w:r>
      <w:r w:rsidR="00904379" w:rsidRPr="00904379">
        <w:t xml:space="preserve"> </w:t>
      </w:r>
      <w:r w:rsidR="00FD6B66">
        <w:t>Incluir huevo en la dieta de cualquier persona, y especialmente en la de aquellas más activas físicamente, aporta</w:t>
      </w:r>
      <w:r>
        <w:t xml:space="preserve"> </w:t>
      </w:r>
      <w:r w:rsidRPr="00F07310">
        <w:t xml:space="preserve">importantes </w:t>
      </w:r>
      <w:r w:rsidR="00FD6B66" w:rsidRPr="00F07310">
        <w:t xml:space="preserve">ventajas nutricionales y </w:t>
      </w:r>
      <w:r w:rsidR="008C106B">
        <w:t>para la salud</w:t>
      </w:r>
      <w:r w:rsidRPr="00F07310">
        <w:t xml:space="preserve"> a tener en cuenta</w:t>
      </w:r>
      <w:r w:rsidR="00FD6B66" w:rsidRPr="00F07310">
        <w:t xml:space="preserve">, como </w:t>
      </w:r>
      <w:r w:rsidR="008C106B">
        <w:t xml:space="preserve">indica </w:t>
      </w:r>
      <w:r w:rsidR="00FD6B66" w:rsidRPr="00F07310">
        <w:t>el Instituto de</w:t>
      </w:r>
      <w:r w:rsidR="006D5FCF">
        <w:t xml:space="preserve"> Estudios de</w:t>
      </w:r>
      <w:r w:rsidR="00FD6B66" w:rsidRPr="00F07310">
        <w:t>l Huevo</w:t>
      </w:r>
      <w:r w:rsidR="00C21832" w:rsidRPr="00F07310">
        <w:t>.</w:t>
      </w:r>
      <w:r w:rsidR="00FD6B66" w:rsidRPr="00F07310">
        <w:rPr>
          <w:vertAlign w:val="superscript"/>
        </w:rPr>
        <w:t>3</w:t>
      </w:r>
    </w:p>
    <w:p w14:paraId="6B4F2755" w14:textId="00998A1C" w:rsidR="008F1AF4" w:rsidRDefault="00F07310" w:rsidP="00C1246B">
      <w:pPr>
        <w:jc w:val="both"/>
        <w:rPr>
          <w:b/>
          <w:bCs/>
        </w:rPr>
      </w:pPr>
      <w:r>
        <w:rPr>
          <w:b/>
          <w:bCs/>
        </w:rPr>
        <w:t>U</w:t>
      </w:r>
      <w:r w:rsidR="009E0A03" w:rsidRPr="00F07310">
        <w:rPr>
          <w:b/>
          <w:bCs/>
        </w:rPr>
        <w:t>n reconstituyente natural difícil de superar</w:t>
      </w:r>
    </w:p>
    <w:p w14:paraId="041D9A34" w14:textId="58C13D07" w:rsidR="00FD6B66" w:rsidRDefault="00FD6B66" w:rsidP="00C1246B">
      <w:pPr>
        <w:jc w:val="both"/>
      </w:pPr>
      <w:r w:rsidRPr="00FD6B66">
        <w:t>Los huevos están llenos de proteínas, lípidos, minerales y casi todas las vitaminas (excepto la C). La clara tiene la mayor parte de las proteínas y vitaminas como la B</w:t>
      </w:r>
      <w:r w:rsidRPr="00C326B8">
        <w:rPr>
          <w:vertAlign w:val="subscript"/>
        </w:rPr>
        <w:t>2</w:t>
      </w:r>
      <w:r w:rsidRPr="00FD6B66">
        <w:t xml:space="preserve"> y </w:t>
      </w:r>
      <w:proofErr w:type="gramStart"/>
      <w:r w:rsidRPr="00FD6B66">
        <w:t>la niacina</w:t>
      </w:r>
      <w:proofErr w:type="gramEnd"/>
      <w:r w:rsidRPr="00FD6B66">
        <w:t>, mientras que la yema aporta vitaminas A, D, E, B</w:t>
      </w:r>
      <w:r w:rsidRPr="00C326B8">
        <w:rPr>
          <w:vertAlign w:val="subscript"/>
        </w:rPr>
        <w:t>12</w:t>
      </w:r>
      <w:r w:rsidRPr="00FD6B66">
        <w:t>,</w:t>
      </w:r>
      <w:r>
        <w:t xml:space="preserve"> biotina</w:t>
      </w:r>
      <w:r w:rsidRPr="00FD6B66">
        <w:t xml:space="preserve"> y minerales como fósforo, hierro</w:t>
      </w:r>
      <w:r w:rsidR="006D5FCF">
        <w:t xml:space="preserve"> y</w:t>
      </w:r>
      <w:r w:rsidRPr="00FD6B66">
        <w:t xml:space="preserve"> zinc</w:t>
      </w:r>
      <w:r w:rsidR="006D5FCF">
        <w:t>.</w:t>
      </w:r>
    </w:p>
    <w:p w14:paraId="76BDADF2" w14:textId="5F8F3FDB" w:rsidR="00D3773E" w:rsidRDefault="001840F9" w:rsidP="00601764">
      <w:pPr>
        <w:spacing w:line="276" w:lineRule="auto"/>
        <w:jc w:val="both"/>
      </w:pPr>
      <w:r>
        <w:t>Además,</w:t>
      </w:r>
      <w:r w:rsidR="00601764">
        <w:t xml:space="preserve"> es rico en proteínas y cubre un elevado porcentaje de las ingestas recomendadas de este macronutriente. </w:t>
      </w:r>
      <w:r w:rsidR="00D3773E">
        <w:t xml:space="preserve">La </w:t>
      </w:r>
      <w:r w:rsidR="00D3773E" w:rsidRPr="006755D1">
        <w:rPr>
          <w:b/>
          <w:bCs/>
        </w:rPr>
        <w:t>proteína del huevo</w:t>
      </w:r>
      <w:r w:rsidR="00D3773E">
        <w:t xml:space="preserve"> tiene la máxima calificación, ya que tiene </w:t>
      </w:r>
      <w:r w:rsidR="006D5FCF">
        <w:t xml:space="preserve">todos los </w:t>
      </w:r>
      <w:r w:rsidR="00D3773E">
        <w:t>aminoácido</w:t>
      </w:r>
      <w:r w:rsidR="006D5FCF">
        <w:t>s esenciales</w:t>
      </w:r>
      <w:r w:rsidR="00D3773E">
        <w:t xml:space="preserve"> y e</w:t>
      </w:r>
      <w:r w:rsidR="006D5FCF">
        <w:t>s</w:t>
      </w:r>
      <w:r w:rsidR="00D3773E">
        <w:t xml:space="preserve"> una proteína muy fácil de digerir, lo que favorece la recuperación muscular, especialmente en los deportes de resistencia.</w:t>
      </w:r>
      <w:r w:rsidR="00821442">
        <w:t xml:space="preserve"> </w:t>
      </w:r>
      <w:r w:rsidR="00201C2E">
        <w:t>P</w:t>
      </w:r>
      <w:r w:rsidR="00821442">
        <w:t xml:space="preserve">ara aprovechar todo el contenido proteico de la clara de huevo, esta debe estar cocinada hasta que esté coagulada. El cocinado de la clara permite además la absorción de la vitamina biotina por nuestro organismo.  </w:t>
      </w:r>
    </w:p>
    <w:p w14:paraId="7959A753" w14:textId="1CCA6396" w:rsidR="000C3F7C" w:rsidRPr="000C3F7C" w:rsidRDefault="00D3773E" w:rsidP="006A39ED">
      <w:pPr>
        <w:spacing w:line="276" w:lineRule="auto"/>
        <w:jc w:val="both"/>
        <w:rPr>
          <w:b/>
          <w:bCs/>
        </w:rPr>
      </w:pPr>
      <w:r>
        <w:rPr>
          <w:b/>
          <w:bCs/>
        </w:rPr>
        <w:t>Beneficios cardiovasculares y bajo contenido calórico</w:t>
      </w:r>
    </w:p>
    <w:p w14:paraId="0D676DB7" w14:textId="07F559CA" w:rsidR="00D3773E" w:rsidRDefault="009E0A03" w:rsidP="006A39ED">
      <w:pPr>
        <w:spacing w:line="276" w:lineRule="auto"/>
        <w:jc w:val="both"/>
      </w:pPr>
      <w:r w:rsidRPr="00F07310">
        <w:t xml:space="preserve">Además de por </w:t>
      </w:r>
      <w:r w:rsidR="006D5FCF">
        <w:t xml:space="preserve">su gran valor nutricional, </w:t>
      </w:r>
      <w:r w:rsidRPr="00F07310">
        <w:t>e</w:t>
      </w:r>
      <w:r w:rsidR="000C3F7C" w:rsidRPr="00F07310">
        <w:t>l huevo</w:t>
      </w:r>
      <w:r w:rsidR="00E1625A" w:rsidRPr="00F07310">
        <w:t xml:space="preserve"> es </w:t>
      </w:r>
      <w:r w:rsidR="006D5FCF">
        <w:t xml:space="preserve">de interés en la dieta de </w:t>
      </w:r>
      <w:r w:rsidR="00E1625A" w:rsidRPr="00F07310">
        <w:t>los deportistas</w:t>
      </w:r>
      <w:r w:rsidRPr="00F07310">
        <w:t>, entre otras cosas,</w:t>
      </w:r>
      <w:r w:rsidR="00E1625A" w:rsidRPr="00F07310">
        <w:t xml:space="preserve"> p</w:t>
      </w:r>
      <w:r w:rsidR="000C3F7C" w:rsidRPr="00F07310">
        <w:t>or</w:t>
      </w:r>
      <w:r w:rsidR="00B2442E">
        <w:t xml:space="preserve">que aporta </w:t>
      </w:r>
      <w:r w:rsidR="00B2442E">
        <w:rPr>
          <w:b/>
          <w:bCs/>
        </w:rPr>
        <w:t>pocas</w:t>
      </w:r>
      <w:r w:rsidR="000C3F7C" w:rsidRPr="00F07310">
        <w:rPr>
          <w:b/>
          <w:bCs/>
        </w:rPr>
        <w:t xml:space="preserve"> cal</w:t>
      </w:r>
      <w:r w:rsidR="00B2442E">
        <w:rPr>
          <w:b/>
          <w:bCs/>
        </w:rPr>
        <w:t>o</w:t>
      </w:r>
      <w:r w:rsidR="000C3F7C" w:rsidRPr="00F07310">
        <w:rPr>
          <w:b/>
          <w:bCs/>
        </w:rPr>
        <w:t>r</w:t>
      </w:r>
      <w:r w:rsidR="00B2442E">
        <w:rPr>
          <w:b/>
          <w:bCs/>
        </w:rPr>
        <w:t>ías</w:t>
      </w:r>
      <w:r w:rsidR="00F07310" w:rsidRPr="00F07310">
        <w:t xml:space="preserve"> </w:t>
      </w:r>
      <w:r w:rsidRPr="00F07310">
        <w:t xml:space="preserve">y por ser </w:t>
      </w:r>
      <w:r w:rsidR="000C3F7C" w:rsidRPr="00F07310">
        <w:t xml:space="preserve">uno de los alimentos de origen animal con </w:t>
      </w:r>
      <w:r w:rsidRPr="00F07310">
        <w:t xml:space="preserve">un </w:t>
      </w:r>
      <w:r w:rsidR="000C3F7C" w:rsidRPr="00F07310">
        <w:lastRenderedPageBreak/>
        <w:t>menor contenido de ácidos grasos saturados</w:t>
      </w:r>
      <w:r w:rsidR="00F07310">
        <w:t>,</w:t>
      </w:r>
      <w:r w:rsidRPr="00F07310">
        <w:t xml:space="preserve"> sin </w:t>
      </w:r>
      <w:r w:rsidR="000C3F7C" w:rsidRPr="00F07310">
        <w:t>ácidos grasos trans</w:t>
      </w:r>
      <w:r w:rsidR="00D3773E" w:rsidRPr="00F07310">
        <w:t xml:space="preserve"> y </w:t>
      </w:r>
      <w:r w:rsidRPr="00F07310">
        <w:t xml:space="preserve">con </w:t>
      </w:r>
      <w:r w:rsidR="006D5FCF">
        <w:t xml:space="preserve">un equilibrio de </w:t>
      </w:r>
      <w:proofErr w:type="gramStart"/>
      <w:r w:rsidR="006D5FCF">
        <w:t xml:space="preserve">lípidos </w:t>
      </w:r>
      <w:r w:rsidR="000C3F7C" w:rsidRPr="00F07310">
        <w:t xml:space="preserve"> favorable</w:t>
      </w:r>
      <w:proofErr w:type="gramEnd"/>
      <w:r w:rsidR="000C3F7C" w:rsidRPr="00F07310">
        <w:t xml:space="preserve"> desde el punto de vista cardiovascular.</w:t>
      </w:r>
      <w:r w:rsidR="000C3F7C">
        <w:t xml:space="preserve"> </w:t>
      </w:r>
    </w:p>
    <w:p w14:paraId="4C91CF40" w14:textId="5378D5F0" w:rsidR="00F13625" w:rsidRDefault="00BF61C4" w:rsidP="006A39ED">
      <w:pPr>
        <w:spacing w:line="276" w:lineRule="auto"/>
        <w:jc w:val="both"/>
        <w:rPr>
          <w:rFonts w:cs="Times New Roman"/>
        </w:rPr>
      </w:pPr>
      <w:r w:rsidRPr="00F07310">
        <w:rPr>
          <w:rFonts w:cs="Times New Roman"/>
        </w:rPr>
        <w:t xml:space="preserve">Mar Fernández, directora </w:t>
      </w:r>
      <w:r w:rsidRPr="00F07310">
        <w:t>adjunta de INPROVO, afirma</w:t>
      </w:r>
      <w:r w:rsidRPr="00F07310">
        <w:rPr>
          <w:rFonts w:cs="Times New Roman"/>
        </w:rPr>
        <w:t xml:space="preserve">: </w:t>
      </w:r>
      <w:r w:rsidRPr="001064F3">
        <w:rPr>
          <w:rFonts w:cs="Times New Roman"/>
          <w:i/>
          <w:iCs/>
        </w:rPr>
        <w:t>“</w:t>
      </w:r>
      <w:r w:rsidR="00AA7BC1" w:rsidRPr="001064F3">
        <w:rPr>
          <w:rFonts w:cs="Times New Roman"/>
          <w:i/>
          <w:iCs/>
        </w:rPr>
        <w:t>Desde el desayuno hasta la cena, el huevo ofrece una manera deliciosa</w:t>
      </w:r>
      <w:r w:rsidR="009E0A03" w:rsidRPr="001064F3">
        <w:rPr>
          <w:rFonts w:cs="Times New Roman"/>
          <w:i/>
          <w:iCs/>
        </w:rPr>
        <w:t>, sencilla</w:t>
      </w:r>
      <w:r w:rsidR="00AA7BC1" w:rsidRPr="001064F3">
        <w:rPr>
          <w:rFonts w:cs="Times New Roman"/>
          <w:i/>
          <w:iCs/>
        </w:rPr>
        <w:t xml:space="preserve"> y nutritiva de satisfacer las necesidades nutricionales de aquellos que </w:t>
      </w:r>
      <w:r w:rsidR="006D5FCF" w:rsidRPr="001064F3">
        <w:rPr>
          <w:rFonts w:cs="Times New Roman"/>
          <w:i/>
          <w:iCs/>
        </w:rPr>
        <w:t xml:space="preserve">practican </w:t>
      </w:r>
      <w:r w:rsidR="00AA7BC1" w:rsidRPr="001064F3">
        <w:rPr>
          <w:rFonts w:cs="Times New Roman"/>
          <w:i/>
          <w:iCs/>
        </w:rPr>
        <w:t xml:space="preserve">actividad física y </w:t>
      </w:r>
      <w:r w:rsidR="006D5FCF" w:rsidRPr="001064F3">
        <w:rPr>
          <w:rFonts w:cs="Times New Roman"/>
          <w:i/>
          <w:iCs/>
        </w:rPr>
        <w:t>deportiva</w:t>
      </w:r>
      <w:r w:rsidR="00AA7BC1" w:rsidRPr="001064F3">
        <w:rPr>
          <w:rFonts w:cs="Times New Roman"/>
          <w:i/>
          <w:iCs/>
        </w:rPr>
        <w:t xml:space="preserve">. Ya sea </w:t>
      </w:r>
      <w:r w:rsidR="00201C2E">
        <w:rPr>
          <w:rFonts w:cs="Times New Roman"/>
          <w:i/>
          <w:iCs/>
        </w:rPr>
        <w:t>para</w:t>
      </w:r>
      <w:r w:rsidR="001064F3">
        <w:rPr>
          <w:rFonts w:cs="Times New Roman"/>
          <w:i/>
          <w:iCs/>
        </w:rPr>
        <w:t xml:space="preserve"> </w:t>
      </w:r>
      <w:r w:rsidR="00AA7BC1" w:rsidRPr="001064F3">
        <w:rPr>
          <w:rFonts w:cs="Times New Roman"/>
          <w:i/>
          <w:iCs/>
        </w:rPr>
        <w:t>construir músculo, mejorar el rendimiento</w:t>
      </w:r>
      <w:r w:rsidR="00B2442E">
        <w:rPr>
          <w:rFonts w:cs="Times New Roman"/>
          <w:i/>
          <w:iCs/>
        </w:rPr>
        <w:t xml:space="preserve"> y la concentración</w:t>
      </w:r>
      <w:r w:rsidR="00AA7BC1" w:rsidRPr="001064F3">
        <w:rPr>
          <w:rFonts w:cs="Times New Roman"/>
          <w:i/>
          <w:iCs/>
        </w:rPr>
        <w:t xml:space="preserve"> o simplemente mantenerse en forma, el huevo es </w:t>
      </w:r>
      <w:r w:rsidR="006D5FCF" w:rsidRPr="001064F3">
        <w:rPr>
          <w:rFonts w:cs="Times New Roman"/>
          <w:i/>
          <w:iCs/>
        </w:rPr>
        <w:t xml:space="preserve">el aliado dietético </w:t>
      </w:r>
      <w:r w:rsidR="00AA7BC1" w:rsidRPr="001064F3">
        <w:rPr>
          <w:rFonts w:cs="Times New Roman"/>
          <w:i/>
          <w:iCs/>
        </w:rPr>
        <w:t xml:space="preserve">perfecto para </w:t>
      </w:r>
      <w:r w:rsidR="006D5FCF" w:rsidRPr="001064F3">
        <w:rPr>
          <w:rFonts w:cs="Times New Roman"/>
          <w:i/>
          <w:iCs/>
        </w:rPr>
        <w:t xml:space="preserve">un </w:t>
      </w:r>
      <w:r w:rsidR="00AA7BC1" w:rsidRPr="001064F3">
        <w:rPr>
          <w:rFonts w:cs="Times New Roman"/>
          <w:i/>
          <w:iCs/>
        </w:rPr>
        <w:t>estilo de vida activo y saludable</w:t>
      </w:r>
      <w:r w:rsidR="00AA7BC1" w:rsidRPr="00F07310">
        <w:rPr>
          <w:rFonts w:cs="Times New Roman"/>
        </w:rPr>
        <w:t>”.</w:t>
      </w:r>
      <w:r w:rsidR="00AA7BC1">
        <w:rPr>
          <w:rFonts w:cs="Times New Roman"/>
        </w:rPr>
        <w:t xml:space="preserve"> </w:t>
      </w:r>
    </w:p>
    <w:p w14:paraId="2AE4E8C9" w14:textId="6142F0B4" w:rsidR="00601764" w:rsidRDefault="00601764" w:rsidP="00601764">
      <w:pPr>
        <w:jc w:val="both"/>
      </w:pPr>
      <w:r>
        <w:t xml:space="preserve">Así que, </w:t>
      </w:r>
      <w:r w:rsidR="00565E81">
        <w:t xml:space="preserve">tanto si eres futbolista o </w:t>
      </w:r>
      <w:r>
        <w:t>animas a tu equipo favorito en la Eurocopa, no olvides incluir algunos huevos en tu dieta</w:t>
      </w:r>
      <w:r w:rsidR="006D5FCF">
        <w:t xml:space="preserve">: </w:t>
      </w:r>
      <w:r w:rsidR="00C8067D">
        <w:t>s</w:t>
      </w:r>
      <w:r>
        <w:t xml:space="preserve">on fáciles de preparar, </w:t>
      </w:r>
      <w:r w:rsidR="006D5FCF">
        <w:t xml:space="preserve">gustan a todos </w:t>
      </w:r>
      <w:r w:rsidR="00C8067D">
        <w:t>y ofrecen en un</w:t>
      </w:r>
      <w:r w:rsidR="00201C2E">
        <w:t>a</w:t>
      </w:r>
      <w:r w:rsidR="00C8067D">
        <w:t xml:space="preserve"> sol</w:t>
      </w:r>
      <w:r w:rsidR="00201C2E">
        <w:t>a ración</w:t>
      </w:r>
      <w:r w:rsidR="00C8067D">
        <w:t xml:space="preserve"> </w:t>
      </w:r>
      <w:r w:rsidR="00C21832">
        <w:t>un</w:t>
      </w:r>
      <w:r w:rsidR="00C8067D">
        <w:t xml:space="preserve"> </w:t>
      </w:r>
      <w:r w:rsidR="006D5FCF">
        <w:t xml:space="preserve">valor </w:t>
      </w:r>
      <w:r>
        <w:t xml:space="preserve">nutricional </w:t>
      </w:r>
      <w:r w:rsidR="00C21832">
        <w:t>de lo más completo</w:t>
      </w:r>
      <w:r w:rsidR="00C8067D">
        <w:t>.</w:t>
      </w:r>
    </w:p>
    <w:p w14:paraId="0646BBC6" w14:textId="4E64306C" w:rsidR="006A6F5A" w:rsidRPr="00170C3A" w:rsidRDefault="00FC7520" w:rsidP="00C1246B">
      <w:pPr>
        <w:spacing w:line="276" w:lineRule="auto"/>
        <w:jc w:val="both"/>
        <w:rPr>
          <w:rFonts w:ascii="Calibri" w:hAnsi="Calibri" w:cs="Calibri"/>
          <w:b/>
          <w:bCs/>
          <w:color w:val="000000" w:themeColor="text1"/>
        </w:rPr>
      </w:pPr>
      <w:r>
        <w:rPr>
          <w:rFonts w:ascii="Calibri" w:hAnsi="Calibri" w:cs="Calibri"/>
          <w:b/>
          <w:bCs/>
          <w:color w:val="000000" w:themeColor="text1"/>
        </w:rPr>
        <w:t xml:space="preserve">Nuevos retos y juegos en el segundo año de campaña </w:t>
      </w:r>
    </w:p>
    <w:p w14:paraId="629E3E5E" w14:textId="1FE6385F" w:rsidR="006A6F5A" w:rsidRPr="003E1E85" w:rsidRDefault="00304EE9" w:rsidP="00C1246B">
      <w:pPr>
        <w:spacing w:line="276" w:lineRule="auto"/>
        <w:jc w:val="both"/>
        <w:rPr>
          <w:rFonts w:cs="Times New Roman"/>
          <w:color w:val="000000" w:themeColor="text1"/>
        </w:rPr>
      </w:pPr>
      <w:r w:rsidRPr="000D0C73">
        <w:rPr>
          <w:rFonts w:ascii="Calibri" w:hAnsi="Calibri" w:cs="Calibri"/>
          <w:color w:val="000000" w:themeColor="text1"/>
        </w:rPr>
        <w:t xml:space="preserve">La Organización Interprofesional del Huevo y sus Productos, INPROVO, </w:t>
      </w:r>
      <w:r>
        <w:rPr>
          <w:rFonts w:ascii="Calibri" w:hAnsi="Calibri" w:cs="Calibri"/>
          <w:color w:val="000000" w:themeColor="text1"/>
        </w:rPr>
        <w:t xml:space="preserve">coordina la </w:t>
      </w:r>
      <w:r w:rsidRPr="000D0C73">
        <w:rPr>
          <w:rFonts w:ascii="Calibri" w:hAnsi="Calibri" w:cs="Calibri"/>
          <w:color w:val="000000" w:themeColor="text1"/>
        </w:rPr>
        <w:t xml:space="preserve">campaña </w:t>
      </w:r>
      <w:r w:rsidRPr="001064F3">
        <w:rPr>
          <w:rFonts w:cs="Times New Roman"/>
          <w:b/>
          <w:bCs/>
          <w:i/>
          <w:iCs/>
        </w:rPr>
        <w:t>Los Juegos del Huevo</w:t>
      </w:r>
      <w:r w:rsidRPr="000D0C73">
        <w:rPr>
          <w:rFonts w:cs="Times New Roman"/>
        </w:rPr>
        <w:t xml:space="preserve"> que</w:t>
      </w:r>
      <w:r w:rsidR="00CA0DAE">
        <w:rPr>
          <w:rFonts w:cs="Times New Roman"/>
        </w:rPr>
        <w:t>,</w:t>
      </w:r>
      <w:r w:rsidRPr="000D0C73">
        <w:rPr>
          <w:rFonts w:cs="Times New Roman"/>
        </w:rPr>
        <w:t xml:space="preserve"> durante los años 2023, 2024 y 2025</w:t>
      </w:r>
      <w:r>
        <w:rPr>
          <w:rFonts w:cs="Times New Roman"/>
        </w:rPr>
        <w:t>, informa sobre</w:t>
      </w:r>
      <w:r w:rsidRPr="000D0C73">
        <w:rPr>
          <w:rFonts w:cs="Times New Roman"/>
        </w:rPr>
        <w:t xml:space="preserve"> el modelo de producción del huevo europeo</w:t>
      </w:r>
      <w:r w:rsidRPr="00FA008E">
        <w:rPr>
          <w:rFonts w:cs="Times New Roman"/>
          <w:vertAlign w:val="superscript"/>
        </w:rPr>
        <w:t>1</w:t>
      </w:r>
      <w:r w:rsidRPr="000D0C73">
        <w:rPr>
          <w:rFonts w:cs="Times New Roman"/>
        </w:rPr>
        <w:t xml:space="preserve">, </w:t>
      </w:r>
      <w:r w:rsidR="00CA0DAE">
        <w:rPr>
          <w:rFonts w:cs="Times New Roman"/>
        </w:rPr>
        <w:t>y su</w:t>
      </w:r>
      <w:r w:rsidRPr="000D0C73">
        <w:rPr>
          <w:rFonts w:cs="Times New Roman"/>
        </w:rPr>
        <w:t xml:space="preserve"> importancia </w:t>
      </w:r>
      <w:r w:rsidR="00CA0DAE">
        <w:rPr>
          <w:rFonts w:cs="Times New Roman"/>
        </w:rPr>
        <w:t>como part</w:t>
      </w:r>
      <w:r w:rsidRPr="000D0C73">
        <w:rPr>
          <w:rFonts w:cs="Times New Roman"/>
        </w:rPr>
        <w:t>e</w:t>
      </w:r>
      <w:r w:rsidR="00CA0DAE">
        <w:rPr>
          <w:rFonts w:cs="Times New Roman"/>
        </w:rPr>
        <w:t xml:space="preserve"> de</w:t>
      </w:r>
      <w:r w:rsidRPr="000D0C73">
        <w:rPr>
          <w:rFonts w:cs="Times New Roman"/>
        </w:rPr>
        <w:t xml:space="preserve"> </w:t>
      </w:r>
      <w:r w:rsidR="00CA0DAE">
        <w:rPr>
          <w:rFonts w:cs="Times New Roman"/>
        </w:rPr>
        <w:t>u</w:t>
      </w:r>
      <w:r w:rsidRPr="000D0C73">
        <w:rPr>
          <w:rFonts w:cs="Times New Roman"/>
        </w:rPr>
        <w:t xml:space="preserve">na dieta </w:t>
      </w:r>
      <w:r w:rsidR="00CA0DAE">
        <w:rPr>
          <w:rFonts w:cs="Times New Roman"/>
        </w:rPr>
        <w:t xml:space="preserve">saludable por su </w:t>
      </w:r>
      <w:r w:rsidRPr="000D0C73">
        <w:rPr>
          <w:rFonts w:cs="Times New Roman"/>
        </w:rPr>
        <w:t>gran valor nutricional</w:t>
      </w:r>
      <w:r w:rsidRPr="00FA008E">
        <w:rPr>
          <w:rFonts w:cs="Times New Roman"/>
          <w:vertAlign w:val="superscript"/>
        </w:rPr>
        <w:t>2</w:t>
      </w:r>
      <w:r w:rsidR="006F657F">
        <w:rPr>
          <w:rFonts w:cs="Times New Roman"/>
        </w:rPr>
        <w:t>.</w:t>
      </w:r>
      <w:r w:rsidR="00CA0DAE">
        <w:rPr>
          <w:rFonts w:cs="Times New Roman"/>
        </w:rPr>
        <w:t xml:space="preserve"> </w:t>
      </w:r>
      <w:r w:rsidR="006A6F5A">
        <w:rPr>
          <w:rFonts w:cs="Times New Roman"/>
        </w:rPr>
        <w:t>La campaña</w:t>
      </w:r>
      <w:r w:rsidR="006F657F">
        <w:rPr>
          <w:rFonts w:cs="Times New Roman"/>
          <w:i/>
          <w:iCs/>
        </w:rPr>
        <w:t xml:space="preserve"> </w:t>
      </w:r>
      <w:r w:rsidR="006F657F" w:rsidRPr="002A7C78">
        <w:rPr>
          <w:rFonts w:cs="Times New Roman"/>
        </w:rPr>
        <w:t xml:space="preserve">se </w:t>
      </w:r>
      <w:r w:rsidR="00CA0DAE">
        <w:rPr>
          <w:rFonts w:cs="Times New Roman"/>
        </w:rPr>
        <w:t>dirige a un público principalmente joven y propone actividades</w:t>
      </w:r>
      <w:r w:rsidR="00EC7770">
        <w:rPr>
          <w:rFonts w:cs="Times New Roman"/>
        </w:rPr>
        <w:t xml:space="preserve"> </w:t>
      </w:r>
      <w:r w:rsidR="00EC7770" w:rsidRPr="002A7C78">
        <w:rPr>
          <w:rFonts w:cs="Times New Roman"/>
          <w:i/>
          <w:iCs/>
        </w:rPr>
        <w:t>online</w:t>
      </w:r>
      <w:r w:rsidR="00CA0DAE">
        <w:rPr>
          <w:rFonts w:cs="Times New Roman"/>
        </w:rPr>
        <w:t xml:space="preserve"> basadas en </w:t>
      </w:r>
      <w:r w:rsidR="006A6F5A">
        <w:rPr>
          <w:rFonts w:cs="Times New Roman"/>
        </w:rPr>
        <w:t>el entretenimiento y el juego colectivo</w:t>
      </w:r>
      <w:r w:rsidR="009A77F7">
        <w:rPr>
          <w:rFonts w:cs="Times New Roman"/>
        </w:rPr>
        <w:t>.</w:t>
      </w:r>
    </w:p>
    <w:p w14:paraId="04B96FF6" w14:textId="5005D973" w:rsidR="00D35B79" w:rsidRPr="002D6365" w:rsidRDefault="0019303B" w:rsidP="00C1246B">
      <w:pPr>
        <w:spacing w:line="276" w:lineRule="auto"/>
        <w:jc w:val="both"/>
        <w:rPr>
          <w:rFonts w:cs="Times New Roman"/>
        </w:rPr>
      </w:pPr>
      <w:r>
        <w:rPr>
          <w:rFonts w:cs="Times New Roman"/>
        </w:rPr>
        <w:t xml:space="preserve">Durante </w:t>
      </w:r>
      <w:r w:rsidR="009A77F7">
        <w:rPr>
          <w:rFonts w:cs="Times New Roman"/>
        </w:rPr>
        <w:t>2024</w:t>
      </w:r>
      <w:r w:rsidR="00CA100F">
        <w:rPr>
          <w:rFonts w:cs="Times New Roman"/>
        </w:rPr>
        <w:t xml:space="preserve"> </w:t>
      </w:r>
      <w:r w:rsidR="006F657F">
        <w:rPr>
          <w:rFonts w:cs="Times New Roman"/>
        </w:rPr>
        <w:t>ha</w:t>
      </w:r>
      <w:r w:rsidR="00201C2E">
        <w:rPr>
          <w:rFonts w:cs="Times New Roman"/>
        </w:rPr>
        <w:t xml:space="preserve">y </w:t>
      </w:r>
      <w:r w:rsidR="0079602B">
        <w:rPr>
          <w:rFonts w:cs="Times New Roman"/>
        </w:rPr>
        <w:t xml:space="preserve">nuevos </w:t>
      </w:r>
      <w:r w:rsidR="00CA100F">
        <w:rPr>
          <w:rFonts w:cs="Times New Roman"/>
        </w:rPr>
        <w:t>retos y juegos</w:t>
      </w:r>
      <w:r w:rsidR="00C57EAA">
        <w:rPr>
          <w:rFonts w:cs="Times New Roman"/>
        </w:rPr>
        <w:t xml:space="preserve">, </w:t>
      </w:r>
      <w:r w:rsidR="009A77F7">
        <w:rPr>
          <w:rFonts w:cs="Times New Roman"/>
        </w:rPr>
        <w:t>que</w:t>
      </w:r>
      <w:r w:rsidR="00CA100F">
        <w:rPr>
          <w:rFonts w:cs="Times New Roman"/>
        </w:rPr>
        <w:t xml:space="preserve"> concluirán en </w:t>
      </w:r>
      <w:r w:rsidR="00E41EF7">
        <w:rPr>
          <w:rFonts w:cs="Times New Roman"/>
        </w:rPr>
        <w:t xml:space="preserve">un gran </w:t>
      </w:r>
      <w:r w:rsidR="00E41EF7" w:rsidRPr="00F07310">
        <w:rPr>
          <w:rFonts w:cs="Times New Roman"/>
        </w:rPr>
        <w:t>reto final</w:t>
      </w:r>
      <w:r w:rsidR="00E70347" w:rsidRPr="00F07310">
        <w:rPr>
          <w:rFonts w:cs="Times New Roman"/>
        </w:rPr>
        <w:t xml:space="preserve"> que se celebrará</w:t>
      </w:r>
      <w:r w:rsidR="00E41EF7" w:rsidRPr="00F07310">
        <w:rPr>
          <w:rFonts w:cs="Times New Roman"/>
        </w:rPr>
        <w:t xml:space="preserve"> el</w:t>
      </w:r>
      <w:r w:rsidR="00E41EF7">
        <w:rPr>
          <w:rFonts w:cs="Times New Roman"/>
        </w:rPr>
        <w:t xml:space="preserve"> Día Mundial del Huevo, </w:t>
      </w:r>
      <w:r w:rsidR="00C57EAA">
        <w:rPr>
          <w:rFonts w:cs="Times New Roman"/>
        </w:rPr>
        <w:t>e</w:t>
      </w:r>
      <w:r w:rsidR="00E41EF7">
        <w:rPr>
          <w:rFonts w:cs="Times New Roman"/>
        </w:rPr>
        <w:t>l segundo viernes</w:t>
      </w:r>
      <w:r w:rsidR="000409BD">
        <w:rPr>
          <w:rFonts w:cs="Times New Roman"/>
        </w:rPr>
        <w:t xml:space="preserve"> de </w:t>
      </w:r>
      <w:r w:rsidR="00E41EF7">
        <w:rPr>
          <w:rFonts w:cs="Times New Roman"/>
        </w:rPr>
        <w:t>octubre</w:t>
      </w:r>
      <w:r w:rsidR="0079602B">
        <w:rPr>
          <w:rFonts w:cs="Times New Roman"/>
        </w:rPr>
        <w:t xml:space="preserve"> (el 11 de octubre este año)</w:t>
      </w:r>
      <w:r w:rsidR="00E41EF7">
        <w:rPr>
          <w:rFonts w:cs="Times New Roman"/>
        </w:rPr>
        <w:t>.</w:t>
      </w:r>
      <w:r w:rsidR="00771A5F" w:rsidRPr="00771A5F">
        <w:rPr>
          <w:rFonts w:cs="Times New Roman"/>
        </w:rPr>
        <w:t xml:space="preserve"> </w:t>
      </w:r>
      <w:r w:rsidR="00771A5F">
        <w:rPr>
          <w:rFonts w:cs="Times New Roman"/>
        </w:rPr>
        <w:t>L</w:t>
      </w:r>
      <w:r w:rsidR="009A77F7">
        <w:rPr>
          <w:rFonts w:cs="Times New Roman"/>
        </w:rPr>
        <w:t>a</w:t>
      </w:r>
      <w:r w:rsidR="00771A5F">
        <w:rPr>
          <w:rFonts w:cs="Times New Roman"/>
        </w:rPr>
        <w:t>s</w:t>
      </w:r>
      <w:r w:rsidR="009A77F7">
        <w:rPr>
          <w:rFonts w:cs="Times New Roman"/>
        </w:rPr>
        <w:t xml:space="preserve"> actividades </w:t>
      </w:r>
      <w:r w:rsidR="00C57EAA">
        <w:rPr>
          <w:rFonts w:cs="Times New Roman"/>
        </w:rPr>
        <w:t>s</w:t>
      </w:r>
      <w:r w:rsidR="0079602B">
        <w:rPr>
          <w:rFonts w:cs="Times New Roman"/>
        </w:rPr>
        <w:t>e</w:t>
      </w:r>
      <w:r w:rsidR="006F657F">
        <w:rPr>
          <w:rFonts w:cs="Times New Roman"/>
        </w:rPr>
        <w:t xml:space="preserve"> </w:t>
      </w:r>
      <w:r w:rsidR="006A6F5A">
        <w:rPr>
          <w:rFonts w:cs="Times New Roman"/>
        </w:rPr>
        <w:t xml:space="preserve">desarrollan en la página web </w:t>
      </w:r>
      <w:hyperlink r:id="rId8" w:history="1">
        <w:r w:rsidR="006A6F5A">
          <w:rPr>
            <w:rStyle w:val="Hipervnculo"/>
            <w:rFonts w:cs="Times New Roman"/>
          </w:rPr>
          <w:t>www.losjuegosdelhuevo.eu</w:t>
        </w:r>
      </w:hyperlink>
      <w:r w:rsidR="006A6F5A">
        <w:rPr>
          <w:rFonts w:cs="Times New Roman"/>
        </w:rPr>
        <w:t xml:space="preserve"> y </w:t>
      </w:r>
      <w:r w:rsidR="0070328E">
        <w:rPr>
          <w:rFonts w:cs="Times New Roman"/>
        </w:rPr>
        <w:t>en l</w:t>
      </w:r>
      <w:r w:rsidR="006A6F5A">
        <w:rPr>
          <w:rFonts w:cs="Times New Roman"/>
        </w:rPr>
        <w:t xml:space="preserve">as redes sociales </w:t>
      </w:r>
      <w:hyperlink r:id="rId9" w:history="1">
        <w:r w:rsidR="006A6F5A" w:rsidRPr="00771A5F">
          <w:rPr>
            <w:rStyle w:val="Hipervnculo"/>
            <w:rFonts w:cs="Times New Roman"/>
          </w:rPr>
          <w:t>Instagram</w:t>
        </w:r>
      </w:hyperlink>
      <w:r w:rsidR="006A6F5A">
        <w:rPr>
          <w:rFonts w:cs="Times New Roman"/>
        </w:rPr>
        <w:t xml:space="preserve"> y </w:t>
      </w:r>
      <w:hyperlink r:id="rId10" w:history="1">
        <w:r w:rsidR="002D6365" w:rsidRPr="002D6365">
          <w:rPr>
            <w:rStyle w:val="Hipervnculo"/>
            <w:rFonts w:cs="Times New Roman"/>
            <w:i/>
            <w:iCs/>
          </w:rPr>
          <w:t>TikTok</w:t>
        </w:r>
      </w:hyperlink>
      <w:r w:rsidR="002D6365">
        <w:rPr>
          <w:rFonts w:cs="Times New Roman"/>
          <w:i/>
          <w:iCs/>
        </w:rPr>
        <w:t>.</w:t>
      </w:r>
      <w:r w:rsidR="00201C2E">
        <w:rPr>
          <w:rFonts w:cs="Times New Roman"/>
          <w:i/>
          <w:iCs/>
        </w:rPr>
        <w:t xml:space="preserve"> </w:t>
      </w:r>
    </w:p>
    <w:p w14:paraId="148E3423" w14:textId="77777777" w:rsidR="00F0799C" w:rsidRDefault="00F0799C" w:rsidP="00C1246B">
      <w:pPr>
        <w:pBdr>
          <w:bottom w:val="single" w:sz="4" w:space="1" w:color="auto"/>
        </w:pBdr>
        <w:jc w:val="both"/>
        <w:rPr>
          <w:rFonts w:cs="Times New Roman"/>
          <w:b/>
          <w:sz w:val="20"/>
          <w:szCs w:val="20"/>
        </w:rPr>
      </w:pPr>
    </w:p>
    <w:p w14:paraId="173F4972" w14:textId="5E203496" w:rsidR="006A6F5A" w:rsidRDefault="006A6F5A" w:rsidP="00C1246B">
      <w:pPr>
        <w:jc w:val="both"/>
        <w:rPr>
          <w:rFonts w:cs="Times New Roman"/>
          <w:sz w:val="20"/>
          <w:szCs w:val="20"/>
        </w:rPr>
      </w:pPr>
      <w:r>
        <w:rPr>
          <w:rFonts w:cs="Times New Roman"/>
          <w:b/>
          <w:sz w:val="20"/>
          <w:szCs w:val="20"/>
        </w:rPr>
        <w:t xml:space="preserve">Acerca de </w:t>
      </w:r>
      <w:proofErr w:type="spellStart"/>
      <w:r>
        <w:rPr>
          <w:rFonts w:cs="Times New Roman"/>
          <w:b/>
          <w:sz w:val="20"/>
          <w:szCs w:val="20"/>
        </w:rPr>
        <w:t>Inprovo</w:t>
      </w:r>
      <w:proofErr w:type="spellEnd"/>
      <w:r>
        <w:rPr>
          <w:rFonts w:cs="Times New Roman"/>
          <w:sz w:val="20"/>
          <w:szCs w:val="20"/>
        </w:rPr>
        <w:t xml:space="preserve">: </w:t>
      </w:r>
    </w:p>
    <w:p w14:paraId="27BA0567" w14:textId="04EA953C" w:rsidR="00EC7770" w:rsidRDefault="006A6F5A" w:rsidP="006A6F5A">
      <w:pPr>
        <w:jc w:val="both"/>
        <w:rPr>
          <w:rFonts w:cs="Times New Roman"/>
          <w:iCs/>
          <w:sz w:val="20"/>
          <w:szCs w:val="20"/>
        </w:rPr>
      </w:pPr>
      <w:proofErr w:type="spellStart"/>
      <w:r>
        <w:rPr>
          <w:rFonts w:cs="Times New Roman"/>
          <w:iCs/>
          <w:sz w:val="20"/>
          <w:szCs w:val="20"/>
        </w:rPr>
        <w:t>Inprovo</w:t>
      </w:r>
      <w:proofErr w:type="spellEnd"/>
      <w:r>
        <w:rPr>
          <w:rFonts w:cs="Times New Roman"/>
          <w:iCs/>
          <w:sz w:val="20"/>
          <w:szCs w:val="20"/>
        </w:rPr>
        <w:t xml:space="preserve"> es la Organización Interprofesional del Huevo y sus Productos</w:t>
      </w:r>
      <w:r>
        <w:rPr>
          <w:iCs/>
          <w:sz w:val="20"/>
          <w:szCs w:val="20"/>
        </w:rPr>
        <w:t xml:space="preserve">, reconocida por el Ministerio de Agricultura desde 1998. </w:t>
      </w:r>
      <w:r w:rsidR="00EC7770">
        <w:rPr>
          <w:iCs/>
          <w:sz w:val="20"/>
          <w:szCs w:val="20"/>
        </w:rPr>
        <w:t xml:space="preserve">Sus miembros </w:t>
      </w:r>
      <w:r w:rsidR="00EC7770">
        <w:rPr>
          <w:rFonts w:cs="Times New Roman"/>
          <w:iCs/>
          <w:sz w:val="20"/>
          <w:szCs w:val="20"/>
        </w:rPr>
        <w:t>son</w:t>
      </w:r>
      <w:r>
        <w:rPr>
          <w:rFonts w:cs="Times New Roman"/>
          <w:iCs/>
          <w:sz w:val="20"/>
          <w:szCs w:val="20"/>
        </w:rPr>
        <w:t xml:space="preserve"> las asociaciones de los distintos operadores de la cadena alimentaria del huevo de ámbito estatal</w:t>
      </w:r>
      <w:r w:rsidR="00EC7770">
        <w:rPr>
          <w:rFonts w:cs="Times New Roman"/>
          <w:iCs/>
          <w:sz w:val="20"/>
          <w:szCs w:val="20"/>
        </w:rPr>
        <w:t xml:space="preserve"> que</w:t>
      </w:r>
      <w:r>
        <w:rPr>
          <w:rFonts w:cs="Times New Roman"/>
          <w:iCs/>
          <w:sz w:val="20"/>
          <w:szCs w:val="20"/>
        </w:rPr>
        <w:t xml:space="preserve"> representan a la producción (productores con granjas de gallinas ponedoras)</w:t>
      </w:r>
      <w:r w:rsidR="00EC7770">
        <w:rPr>
          <w:rFonts w:cs="Times New Roman"/>
          <w:iCs/>
          <w:sz w:val="20"/>
          <w:szCs w:val="20"/>
        </w:rPr>
        <w:t>,</w:t>
      </w:r>
      <w:r>
        <w:rPr>
          <w:rFonts w:cs="Times New Roman"/>
          <w:iCs/>
          <w:sz w:val="20"/>
          <w:szCs w:val="20"/>
        </w:rPr>
        <w:t xml:space="preserve"> a la comercialización </w:t>
      </w:r>
      <w:r w:rsidR="00EC7770">
        <w:rPr>
          <w:rFonts w:cs="Times New Roman"/>
          <w:iCs/>
          <w:sz w:val="20"/>
          <w:szCs w:val="20"/>
        </w:rPr>
        <w:t>y a la</w:t>
      </w:r>
      <w:r>
        <w:rPr>
          <w:rFonts w:cs="Times New Roman"/>
          <w:iCs/>
          <w:sz w:val="20"/>
          <w:szCs w:val="20"/>
        </w:rPr>
        <w:t xml:space="preserve"> industria alimentaria (centros de embalaje de huevos e industrias de ovoproductos).</w:t>
      </w:r>
    </w:p>
    <w:p w14:paraId="71F14DF6" w14:textId="4F3B0EF7" w:rsidR="006A6F5A" w:rsidRDefault="006A6F5A" w:rsidP="006A6F5A">
      <w:pPr>
        <w:jc w:val="both"/>
        <w:rPr>
          <w:rFonts w:cs="Times New Roman"/>
          <w:iCs/>
          <w:sz w:val="20"/>
          <w:szCs w:val="20"/>
        </w:rPr>
      </w:pPr>
      <w:r>
        <w:rPr>
          <w:rFonts w:cs="Times New Roman"/>
          <w:iCs/>
          <w:sz w:val="20"/>
          <w:szCs w:val="20"/>
        </w:rPr>
        <w:t xml:space="preserve">Para saber más: </w:t>
      </w:r>
      <w:hyperlink r:id="rId11" w:history="1">
        <w:r>
          <w:rPr>
            <w:rStyle w:val="Hipervnculo"/>
            <w:rFonts w:cs="Times New Roman"/>
            <w:iCs/>
            <w:sz w:val="20"/>
            <w:szCs w:val="20"/>
          </w:rPr>
          <w:t>www.inprovo.com</w:t>
        </w:r>
      </w:hyperlink>
      <w:r>
        <w:rPr>
          <w:rFonts w:cs="Times New Roman"/>
          <w:iCs/>
          <w:sz w:val="20"/>
          <w:szCs w:val="20"/>
        </w:rPr>
        <w:t xml:space="preserve"> </w:t>
      </w:r>
    </w:p>
    <w:p w14:paraId="4FD87882" w14:textId="2D51A036" w:rsidR="003C5867" w:rsidRPr="003D51B7" w:rsidRDefault="003C5867" w:rsidP="003C5867">
      <w:pPr>
        <w:rPr>
          <w:rFonts w:ascii="Calibri" w:eastAsia="Arial" w:hAnsi="Calibri" w:cs="Calibri"/>
          <w:b/>
          <w:bCs/>
          <w:sz w:val="20"/>
          <w:szCs w:val="20"/>
        </w:rPr>
      </w:pPr>
      <w:r w:rsidRPr="00FA008E">
        <w:rPr>
          <w:rFonts w:ascii="Calibri" w:hAnsi="Calibri" w:cs="Calibri"/>
          <w:b/>
          <w:bCs/>
          <w:sz w:val="20"/>
          <w:szCs w:val="20"/>
          <w:u w:val="single"/>
        </w:rPr>
        <w:t>En este enlace puedes descargarte</w:t>
      </w:r>
      <w:r w:rsidRPr="00AA3935">
        <w:rPr>
          <w:rFonts w:ascii="Calibri" w:hAnsi="Calibri" w:cs="Calibri"/>
          <w:b/>
          <w:bCs/>
          <w:sz w:val="20"/>
          <w:szCs w:val="20"/>
        </w:rPr>
        <w:t xml:space="preserve"> </w:t>
      </w:r>
      <w:hyperlink r:id="rId12" w:history="1">
        <w:r w:rsidRPr="009C6C4C">
          <w:rPr>
            <w:rStyle w:val="Hipervnculo"/>
            <w:rFonts w:ascii="Calibri" w:hAnsi="Calibri" w:cs="Calibri"/>
            <w:b/>
            <w:bCs/>
            <w:sz w:val="20"/>
            <w:szCs w:val="20"/>
          </w:rPr>
          <w:t>imágenes</w:t>
        </w:r>
      </w:hyperlink>
      <w:r w:rsidR="001840F9">
        <w:rPr>
          <w:rFonts w:ascii="Calibri" w:hAnsi="Calibri" w:cs="Calibri"/>
          <w:b/>
          <w:bCs/>
          <w:sz w:val="20"/>
          <w:szCs w:val="20"/>
          <w:u w:val="single"/>
        </w:rPr>
        <w:t>.</w:t>
      </w:r>
    </w:p>
    <w:p w14:paraId="01BDFDC3" w14:textId="737A9D4D" w:rsidR="003D51B7" w:rsidRDefault="003C5867" w:rsidP="00FA008E">
      <w:pPr>
        <w:tabs>
          <w:tab w:val="left" w:pos="0"/>
        </w:tabs>
        <w:rPr>
          <w:rFonts w:ascii="Calibri" w:hAnsi="Calibri" w:cs="Calibri"/>
          <w:b/>
          <w:bCs/>
          <w:sz w:val="20"/>
          <w:szCs w:val="20"/>
        </w:rPr>
      </w:pPr>
      <w:r w:rsidRPr="003D51B7">
        <w:rPr>
          <w:rStyle w:val="Bodytext1"/>
          <w:rFonts w:ascii="Calibri" w:hAnsi="Calibri" w:cs="Calibri"/>
          <w:color w:val="auto"/>
          <w:sz w:val="20"/>
          <w:szCs w:val="20"/>
        </w:rPr>
        <w:t xml:space="preserve">Para ampliar información sobre la campaña puede acceder al portal: </w:t>
      </w:r>
      <w:hyperlink r:id="rId13" w:history="1">
        <w:r w:rsidRPr="003D51B7">
          <w:rPr>
            <w:rStyle w:val="Hipervnculo"/>
            <w:rFonts w:ascii="Calibri" w:eastAsia="Arial" w:hAnsi="Calibri" w:cs="Calibri"/>
            <w:color w:val="auto"/>
            <w:sz w:val="20"/>
            <w:szCs w:val="20"/>
          </w:rPr>
          <w:t>www.losjuegosdelhuevo.eu</w:t>
        </w:r>
      </w:hyperlink>
      <w:r w:rsidR="00065B93">
        <w:rPr>
          <w:rStyle w:val="Hipervnculo"/>
          <w:rFonts w:ascii="Calibri" w:eastAsia="Arial" w:hAnsi="Calibri" w:cs="Calibri"/>
          <w:color w:val="auto"/>
          <w:sz w:val="20"/>
          <w:szCs w:val="20"/>
        </w:rPr>
        <w:t xml:space="preserve"> </w:t>
      </w:r>
      <w:r>
        <w:rPr>
          <w:rFonts w:ascii="Calibri" w:hAnsi="Calibri" w:cs="Calibri"/>
          <w:b/>
          <w:bCs/>
          <w:noProof/>
          <w:sz w:val="20"/>
          <w:szCs w:val="20"/>
        </w:rPr>
        <mc:AlternateContent>
          <mc:Choice Requires="wps">
            <w:drawing>
              <wp:anchor distT="0" distB="0" distL="114300" distR="114300" simplePos="0" relativeHeight="251662336" behindDoc="0" locked="0" layoutInCell="1" allowOverlap="1" wp14:anchorId="6CA1AD83" wp14:editId="1D414CA2">
                <wp:simplePos x="0" y="0"/>
                <wp:positionH relativeFrom="column">
                  <wp:posOffset>-38100</wp:posOffset>
                </wp:positionH>
                <wp:positionV relativeFrom="paragraph">
                  <wp:posOffset>219710</wp:posOffset>
                </wp:positionV>
                <wp:extent cx="5783580" cy="0"/>
                <wp:effectExtent l="0" t="0" r="0" b="0"/>
                <wp:wrapNone/>
                <wp:docPr id="14210893" name="Straight Connector 1"/>
                <wp:cNvGraphicFramePr/>
                <a:graphic xmlns:a="http://schemas.openxmlformats.org/drawingml/2006/main">
                  <a:graphicData uri="http://schemas.microsoft.com/office/word/2010/wordprocessingShape">
                    <wps:wsp>
                      <wps:cNvCnPr/>
                      <wps:spPr>
                        <a:xfrm>
                          <a:off x="0" y="0"/>
                          <a:ext cx="5783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B24C48"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pt,17.3pt" to="452.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" strokecolor="black [3200]" strokeweight=".5pt">
                <v:stroke joinstyle="miter"/>
              </v:line>
            </w:pict>
          </mc:Fallback>
        </mc:AlternateContent>
      </w:r>
    </w:p>
    <w:p w14:paraId="232CF892" w14:textId="5AE46D43" w:rsidR="005C794C" w:rsidRPr="00675FD4" w:rsidRDefault="00675FD4" w:rsidP="00675FD4">
      <w:pPr>
        <w:rPr>
          <w:rStyle w:val="contentpasted1"/>
          <w:rFonts w:eastAsia="Times New Roman"/>
          <w:color w:val="767171" w:themeColor="background2" w:themeShade="80"/>
          <w:sz w:val="18"/>
          <w:szCs w:val="18"/>
          <w:shd w:val="clear" w:color="auto" w:fill="FFFFFF"/>
        </w:rPr>
      </w:pPr>
      <w:r w:rsidRPr="00675FD4">
        <w:rPr>
          <w:rStyle w:val="contentpasted1"/>
          <w:rFonts w:eastAsia="Times New Roman"/>
          <w:color w:val="767171" w:themeColor="background2" w:themeShade="80"/>
          <w:sz w:val="18"/>
          <w:szCs w:val="18"/>
          <w:shd w:val="clear" w:color="auto" w:fill="FFFFFF"/>
          <w:vertAlign w:val="superscript"/>
        </w:rPr>
        <w:t>1</w:t>
      </w:r>
      <w:r w:rsidRPr="00675FD4">
        <w:rPr>
          <w:rStyle w:val="contentpasted1"/>
          <w:rFonts w:eastAsia="Times New Roman"/>
          <w:color w:val="767171" w:themeColor="background2" w:themeShade="80"/>
          <w:sz w:val="18"/>
          <w:szCs w:val="18"/>
          <w:shd w:val="clear" w:color="auto" w:fill="FFFFFF"/>
        </w:rPr>
        <w:t xml:space="preserve"> </w:t>
      </w:r>
      <w:proofErr w:type="gramStart"/>
      <w:r w:rsidRPr="00675FD4">
        <w:rPr>
          <w:rStyle w:val="contentpasted1"/>
          <w:rFonts w:eastAsia="Times New Roman"/>
          <w:color w:val="767171" w:themeColor="background2" w:themeShade="80"/>
          <w:sz w:val="18"/>
          <w:szCs w:val="18"/>
          <w:shd w:val="clear" w:color="auto" w:fill="FFFFFF"/>
        </w:rPr>
        <w:t>Puede</w:t>
      </w:r>
      <w:proofErr w:type="gramEnd"/>
      <w:r w:rsidRPr="00675FD4">
        <w:rPr>
          <w:rStyle w:val="contentpasted1"/>
          <w:rFonts w:eastAsia="Times New Roman"/>
          <w:color w:val="767171" w:themeColor="background2" w:themeShade="80"/>
          <w:sz w:val="18"/>
          <w:szCs w:val="18"/>
          <w:shd w:val="clear" w:color="auto" w:fill="FFFFFF"/>
        </w:rPr>
        <w:t xml:space="preserve"> encontrar más información sobre el modelo de producción europeo en </w:t>
      </w:r>
      <w:hyperlink r:id="rId14" w:history="1">
        <w:r w:rsidR="00B9750F" w:rsidRPr="00781894">
          <w:rPr>
            <w:rStyle w:val="Hipervnculo"/>
            <w:rFonts w:eastAsia="Times New Roman"/>
            <w:sz w:val="18"/>
            <w:szCs w:val="18"/>
            <w:shd w:val="clear" w:color="auto" w:fill="FFFFFF"/>
          </w:rPr>
          <w:t>www.losjuegosdelhuevo.eu/produccion-sostenible</w:t>
        </w:r>
      </w:hyperlink>
      <w:r w:rsidR="00B9750F">
        <w:rPr>
          <w:rStyle w:val="contentpasted1"/>
          <w:rFonts w:eastAsia="Times New Roman"/>
          <w:color w:val="767171" w:themeColor="background2" w:themeShade="80"/>
          <w:sz w:val="18"/>
          <w:szCs w:val="18"/>
          <w:shd w:val="clear" w:color="auto" w:fill="FFFFFF"/>
        </w:rPr>
        <w:t xml:space="preserve"> </w:t>
      </w:r>
    </w:p>
    <w:p w14:paraId="5D58D4D8" w14:textId="77777777" w:rsidR="006E3B9D" w:rsidRPr="006F740C" w:rsidRDefault="00675FD4">
      <w:pPr>
        <w:rPr>
          <w:rStyle w:val="contentpasted1"/>
          <w:rFonts w:eastAsia="Times New Roman"/>
          <w:color w:val="808080" w:themeColor="background1" w:themeShade="80"/>
          <w:sz w:val="18"/>
          <w:szCs w:val="18"/>
          <w:shd w:val="clear" w:color="auto" w:fill="FFFFFF"/>
        </w:rPr>
      </w:pPr>
      <w:r w:rsidRPr="006F740C">
        <w:rPr>
          <w:color w:val="808080" w:themeColor="background1" w:themeShade="80"/>
          <w:sz w:val="20"/>
          <w:szCs w:val="20"/>
          <w:vertAlign w:val="superscript"/>
        </w:rPr>
        <w:t>2</w:t>
      </w:r>
      <w:r w:rsidR="005C794C" w:rsidRPr="006F740C">
        <w:rPr>
          <w:color w:val="808080" w:themeColor="background1" w:themeShade="80"/>
        </w:rPr>
        <w:t xml:space="preserve"> </w:t>
      </w:r>
      <w:proofErr w:type="gramStart"/>
      <w:r w:rsidR="006E3B9D" w:rsidRPr="006F740C">
        <w:rPr>
          <w:rStyle w:val="contentpasted1"/>
          <w:rFonts w:eastAsia="Times New Roman"/>
          <w:color w:val="808080" w:themeColor="background1" w:themeShade="80"/>
          <w:sz w:val="18"/>
          <w:szCs w:val="18"/>
          <w:shd w:val="clear" w:color="auto" w:fill="FFFFFF"/>
        </w:rPr>
        <w:t>Para</w:t>
      </w:r>
      <w:proofErr w:type="gramEnd"/>
      <w:r w:rsidR="006E3B9D" w:rsidRPr="006F740C">
        <w:rPr>
          <w:rStyle w:val="contentpasted1"/>
          <w:rFonts w:eastAsia="Times New Roman"/>
          <w:color w:val="808080" w:themeColor="background1" w:themeShade="80"/>
          <w:sz w:val="18"/>
          <w:szCs w:val="18"/>
          <w:shd w:val="clear" w:color="auto" w:fill="FFFFFF"/>
        </w:rPr>
        <w:t xml:space="preserve"> saber más </w:t>
      </w:r>
      <w:r w:rsidR="005C794C" w:rsidRPr="006F740C">
        <w:rPr>
          <w:rStyle w:val="contentpasted1"/>
          <w:rFonts w:eastAsia="Times New Roman"/>
          <w:color w:val="808080" w:themeColor="background1" w:themeShade="80"/>
          <w:sz w:val="18"/>
          <w:szCs w:val="18"/>
          <w:shd w:val="clear" w:color="auto" w:fill="FFFFFF"/>
        </w:rPr>
        <w:t xml:space="preserve">sobre </w:t>
      </w:r>
      <w:r w:rsidR="006E3B9D" w:rsidRPr="006F740C">
        <w:rPr>
          <w:rStyle w:val="contentpasted1"/>
          <w:rFonts w:eastAsia="Times New Roman"/>
          <w:color w:val="808080" w:themeColor="background1" w:themeShade="80"/>
          <w:sz w:val="18"/>
          <w:szCs w:val="18"/>
          <w:shd w:val="clear" w:color="auto" w:fill="FFFFFF"/>
        </w:rPr>
        <w:t>las recomendaciones de consumo de AESAN</w:t>
      </w:r>
      <w:r w:rsidR="005C794C" w:rsidRPr="006F740C">
        <w:rPr>
          <w:rStyle w:val="contentpasted1"/>
          <w:rFonts w:eastAsia="Times New Roman"/>
          <w:color w:val="808080" w:themeColor="background1" w:themeShade="80"/>
          <w:sz w:val="18"/>
          <w:szCs w:val="18"/>
          <w:shd w:val="clear" w:color="auto" w:fill="FFFFFF"/>
        </w:rPr>
        <w:t>,</w:t>
      </w:r>
      <w:r w:rsidR="006E3B9D" w:rsidRPr="006F740C">
        <w:rPr>
          <w:rStyle w:val="contentpasted1"/>
          <w:rFonts w:eastAsia="Times New Roman"/>
          <w:color w:val="808080" w:themeColor="background1" w:themeShade="80"/>
          <w:sz w:val="18"/>
          <w:szCs w:val="18"/>
          <w:shd w:val="clear" w:color="auto" w:fill="FFFFFF"/>
        </w:rPr>
        <w:t xml:space="preserve"> </w:t>
      </w:r>
      <w:r w:rsidR="005C794C" w:rsidRPr="006F740C">
        <w:rPr>
          <w:rStyle w:val="contentpasted1"/>
          <w:rFonts w:eastAsia="Times New Roman"/>
          <w:color w:val="808080" w:themeColor="background1" w:themeShade="80"/>
          <w:sz w:val="18"/>
          <w:szCs w:val="18"/>
          <w:shd w:val="clear" w:color="auto" w:fill="FFFFFF"/>
        </w:rPr>
        <w:t>consulte:</w:t>
      </w:r>
    </w:p>
    <w:p w14:paraId="6314AC12" w14:textId="4EDD6A51" w:rsidR="00C45C65" w:rsidRDefault="001840F9">
      <w:pPr>
        <w:rPr>
          <w:rStyle w:val="Hipervnculo"/>
          <w:rFonts w:eastAsia="Times New Roman"/>
          <w:color w:val="767171" w:themeColor="background2" w:themeShade="80"/>
          <w:sz w:val="18"/>
          <w:szCs w:val="18"/>
          <w:shd w:val="clear" w:color="auto" w:fill="FFFFFF"/>
        </w:rPr>
      </w:pPr>
      <w:hyperlink r:id="rId15" w:tgtFrame="_blank" w:history="1">
        <w:r w:rsidR="005C794C" w:rsidRPr="005C794C">
          <w:rPr>
            <w:rStyle w:val="Hipervnculo"/>
            <w:rFonts w:eastAsia="Times New Roman"/>
            <w:color w:val="767171" w:themeColor="background2" w:themeShade="80"/>
            <w:sz w:val="18"/>
            <w:szCs w:val="18"/>
            <w:shd w:val="clear" w:color="auto" w:fill="FFFFFF"/>
          </w:rPr>
          <w:t>https://www.aesan.gob.es/AECOSAN/docs/documentos/nutricion</w:t>
        </w:r>
        <w:r w:rsidR="005C794C" w:rsidRPr="00B9750F">
          <w:rPr>
            <w:rStyle w:val="Hipervnculo"/>
            <w:rFonts w:eastAsia="Times New Roman"/>
            <w:color w:val="767171" w:themeColor="background2" w:themeShade="80"/>
            <w:sz w:val="18"/>
            <w:szCs w:val="18"/>
            <w:shd w:val="clear" w:color="auto" w:fill="FFFFFF"/>
          </w:rPr>
          <w:t>/</w:t>
        </w:r>
        <w:r w:rsidR="005C794C" w:rsidRPr="00FA008E">
          <w:rPr>
            <w:rStyle w:val="markrdl3sbwvc"/>
            <w:rFonts w:eastAsia="Times New Roman"/>
            <w:color w:val="767171" w:themeColor="background2" w:themeShade="80"/>
            <w:sz w:val="18"/>
            <w:szCs w:val="18"/>
            <w:u w:val="single"/>
            <w:shd w:val="clear" w:color="auto" w:fill="FFFFFF"/>
          </w:rPr>
          <w:t>RECOMENDACIONES</w:t>
        </w:r>
        <w:r w:rsidR="005C794C" w:rsidRPr="005C794C">
          <w:rPr>
            <w:rStyle w:val="Hipervnculo"/>
            <w:rFonts w:eastAsia="Times New Roman"/>
            <w:color w:val="767171" w:themeColor="background2" w:themeShade="80"/>
            <w:sz w:val="18"/>
            <w:szCs w:val="18"/>
            <w:shd w:val="clear" w:color="auto" w:fill="FFFFFF"/>
          </w:rPr>
          <w:t>_DIETETICAS.pdf</w:t>
        </w:r>
      </w:hyperlink>
      <w:r w:rsidR="00B9750F">
        <w:rPr>
          <w:rStyle w:val="Hipervnculo"/>
          <w:rFonts w:eastAsia="Times New Roman"/>
          <w:color w:val="767171" w:themeColor="background2" w:themeShade="80"/>
          <w:sz w:val="18"/>
          <w:szCs w:val="18"/>
          <w:shd w:val="clear" w:color="auto" w:fill="FFFFFF"/>
        </w:rPr>
        <w:t xml:space="preserve"> </w:t>
      </w:r>
    </w:p>
    <w:p w14:paraId="1F491C8F" w14:textId="77777777" w:rsidR="003C5867" w:rsidRPr="003C5867" w:rsidRDefault="003C5867" w:rsidP="003C5867">
      <w:pPr>
        <w:rPr>
          <w:rStyle w:val="contentpasted1"/>
          <w:rFonts w:eastAsia="Times New Roman"/>
          <w:color w:val="767171" w:themeColor="background2" w:themeShade="80"/>
          <w:sz w:val="18"/>
          <w:szCs w:val="18"/>
          <w:shd w:val="clear" w:color="auto" w:fill="FFFFFF"/>
        </w:rPr>
      </w:pPr>
      <w:r w:rsidRPr="003C5867">
        <w:rPr>
          <w:rStyle w:val="contentpasted1"/>
          <w:rFonts w:eastAsia="Times New Roman"/>
          <w:color w:val="767171" w:themeColor="background2" w:themeShade="80"/>
          <w:sz w:val="18"/>
          <w:szCs w:val="18"/>
          <w:shd w:val="clear" w:color="auto" w:fill="FFFFFF"/>
        </w:rPr>
        <w:t>Financiado por la Unión Europea. Las opiniones y puntos de vista expresados solo comprometen a su(s) autor(es) y no reflejan necesariamente los de la Unión Europea o de la Agencia Ejecutiva Europea de Investigación (REA). Ni la Unión Europea ni la autoridad otorgante pueden ser considerados responsables de ellos. </w:t>
      </w:r>
    </w:p>
    <w:p w14:paraId="083C1312" w14:textId="75C3B0F7" w:rsidR="003C5867" w:rsidRDefault="003C5867">
      <w:pPr>
        <w:rPr>
          <w:rStyle w:val="contentpasted1"/>
          <w:color w:val="767171" w:themeColor="background2" w:themeShade="80"/>
          <w:sz w:val="18"/>
          <w:szCs w:val="18"/>
          <w:shd w:val="clear" w:color="auto" w:fill="FFFFFF"/>
        </w:rPr>
      </w:pPr>
      <w:r w:rsidRPr="003C5867">
        <w:rPr>
          <w:rStyle w:val="contentpasted1"/>
          <w:color w:val="767171" w:themeColor="background2" w:themeShade="80"/>
          <w:sz w:val="18"/>
          <w:szCs w:val="18"/>
          <w:shd w:val="clear" w:color="auto" w:fill="FFFFFF"/>
        </w:rPr>
        <w:lastRenderedPageBreak/>
        <w:t xml:space="preserve">"De conformidad con el anexo del Reglamento </w:t>
      </w:r>
      <w:proofErr w:type="spellStart"/>
      <w:r w:rsidRPr="003C5867">
        <w:rPr>
          <w:rStyle w:val="contentpasted1"/>
          <w:color w:val="767171" w:themeColor="background2" w:themeShade="80"/>
          <w:sz w:val="18"/>
          <w:szCs w:val="18"/>
          <w:shd w:val="clear" w:color="auto" w:fill="FFFFFF"/>
        </w:rPr>
        <w:t>nº</w:t>
      </w:r>
      <w:proofErr w:type="spellEnd"/>
      <w:r w:rsidRPr="003C5867">
        <w:rPr>
          <w:rStyle w:val="contentpasted1"/>
          <w:color w:val="767171" w:themeColor="background2" w:themeShade="80"/>
          <w:sz w:val="18"/>
          <w:szCs w:val="18"/>
          <w:shd w:val="clear" w:color="auto" w:fill="FFFFFF"/>
        </w:rPr>
        <w:t xml:space="preserve"> 1924/2006"</w:t>
      </w:r>
      <w:bookmarkEnd w:id="0"/>
    </w:p>
    <w:p w14:paraId="3A9AE436" w14:textId="71469BA9" w:rsidR="00E72D52" w:rsidRPr="0084391B" w:rsidRDefault="00E72D52" w:rsidP="00E72D52">
      <w:pPr>
        <w:rPr>
          <w:rStyle w:val="contentpasted1"/>
          <w:color w:val="767171" w:themeColor="background2" w:themeShade="80"/>
          <w:sz w:val="18"/>
          <w:szCs w:val="18"/>
          <w:shd w:val="clear" w:color="auto" w:fill="FFFFFF"/>
        </w:rPr>
      </w:pPr>
      <w:r w:rsidRPr="00E72D52">
        <w:rPr>
          <w:rStyle w:val="contentpasted1"/>
          <w:color w:val="767171" w:themeColor="background2" w:themeShade="80"/>
          <w:sz w:val="18"/>
          <w:szCs w:val="18"/>
          <w:shd w:val="clear" w:color="auto" w:fill="FFFFFF"/>
          <w:vertAlign w:val="superscript"/>
        </w:rPr>
        <w:t>3</w:t>
      </w:r>
      <w:r>
        <w:rPr>
          <w:rStyle w:val="contentpasted1"/>
          <w:color w:val="767171" w:themeColor="background2" w:themeShade="80"/>
          <w:sz w:val="18"/>
          <w:szCs w:val="18"/>
          <w:shd w:val="clear" w:color="auto" w:fill="FFFFFF"/>
        </w:rPr>
        <w:t xml:space="preserve"> </w:t>
      </w:r>
      <w:proofErr w:type="gramStart"/>
      <w:r>
        <w:rPr>
          <w:rStyle w:val="contentpasted1"/>
          <w:color w:val="767171" w:themeColor="background2" w:themeShade="80"/>
          <w:sz w:val="18"/>
          <w:szCs w:val="18"/>
          <w:shd w:val="clear" w:color="auto" w:fill="FFFFFF"/>
        </w:rPr>
        <w:t>El</w:t>
      </w:r>
      <w:proofErr w:type="gramEnd"/>
      <w:r>
        <w:rPr>
          <w:rStyle w:val="contentpasted1"/>
          <w:color w:val="767171" w:themeColor="background2" w:themeShade="80"/>
          <w:sz w:val="18"/>
          <w:szCs w:val="18"/>
          <w:shd w:val="clear" w:color="auto" w:fill="FFFFFF"/>
        </w:rPr>
        <w:t xml:space="preserve"> Instituto del Huevo </w:t>
      </w:r>
      <w:r w:rsidRPr="00E72D52">
        <w:rPr>
          <w:rStyle w:val="contentpasted1"/>
          <w:color w:val="767171" w:themeColor="background2" w:themeShade="80"/>
          <w:sz w:val="18"/>
          <w:szCs w:val="18"/>
          <w:shd w:val="clear" w:color="auto" w:fill="FFFFFF"/>
        </w:rPr>
        <w:t xml:space="preserve">es una entidad sin ánimo de lucro con vocación científica y divulgativa, creada en 1996, que promueve la investigación, la divulgación y la formación solvente en torno al huevo como alimento y su relación con la nutrición y la salud. </w:t>
      </w:r>
    </w:p>
    <w:sectPr w:rsidR="00E72D52" w:rsidRPr="0084391B" w:rsidSect="00946DB7">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18"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4A244" w14:textId="77777777" w:rsidR="00944888" w:rsidRDefault="00944888" w:rsidP="00C45C65">
      <w:pPr>
        <w:spacing w:after="0" w:line="240" w:lineRule="auto"/>
      </w:pPr>
      <w:r>
        <w:separator/>
      </w:r>
    </w:p>
  </w:endnote>
  <w:endnote w:type="continuationSeparator" w:id="0">
    <w:p w14:paraId="024354C2" w14:textId="77777777" w:rsidR="00944888" w:rsidRDefault="00944888" w:rsidP="00C45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5E638" w14:textId="77777777" w:rsidR="00A64E8B" w:rsidRDefault="00A64E8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F46AD" w14:textId="47F648F2" w:rsidR="00C45C65" w:rsidRDefault="00EA6AB5">
    <w:pPr>
      <w:pStyle w:val="Piedepgina"/>
    </w:pPr>
    <w:r w:rsidRPr="00EA6AB5">
      <w:rPr>
        <w:caps/>
        <w:noProof/>
        <w:color w:val="4472C4" w:themeColor="accent1"/>
      </w:rPr>
      <w:drawing>
        <wp:anchor distT="0" distB="0" distL="114300" distR="114300" simplePos="0" relativeHeight="251660288" behindDoc="0" locked="0" layoutInCell="1" allowOverlap="1" wp14:anchorId="0D12CB37" wp14:editId="1895295E">
          <wp:simplePos x="0" y="0"/>
          <wp:positionH relativeFrom="column">
            <wp:posOffset>-1016000</wp:posOffset>
          </wp:positionH>
          <wp:positionV relativeFrom="paragraph">
            <wp:posOffset>-405765</wp:posOffset>
          </wp:positionV>
          <wp:extent cx="7844790" cy="1123315"/>
          <wp:effectExtent l="0" t="0" r="3810" b="635"/>
          <wp:wrapSquare wrapText="bothSides"/>
          <wp:docPr id="1263555217" name="Imagen 1263555217" descr="A picture containing text, logo, screensho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411635" name="Picture 4" descr="A picture containing text, logo, screenshot, graphic design&#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24037"/>
                  <a:stretch/>
                </pic:blipFill>
                <pic:spPr bwMode="auto">
                  <a:xfrm>
                    <a:off x="0" y="0"/>
                    <a:ext cx="7844790" cy="11233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8500A" w14:textId="77777777" w:rsidR="00A64E8B" w:rsidRDefault="00A64E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C2341" w14:textId="77777777" w:rsidR="00944888" w:rsidRDefault="00944888" w:rsidP="00C45C65">
      <w:pPr>
        <w:spacing w:after="0" w:line="240" w:lineRule="auto"/>
      </w:pPr>
      <w:r>
        <w:separator/>
      </w:r>
    </w:p>
  </w:footnote>
  <w:footnote w:type="continuationSeparator" w:id="0">
    <w:p w14:paraId="0AD7A0A2" w14:textId="77777777" w:rsidR="00944888" w:rsidRDefault="00944888" w:rsidP="00C45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AA386" w14:textId="77777777" w:rsidR="00A64E8B" w:rsidRDefault="00A64E8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C02E6" w14:textId="427CF38B" w:rsidR="00C45C65" w:rsidRDefault="00C45C65">
    <w:pPr>
      <w:pStyle w:val="Encabezado"/>
    </w:pPr>
    <w:r>
      <w:rPr>
        <w:noProof/>
      </w:rPr>
      <w:drawing>
        <wp:anchor distT="0" distB="0" distL="114300" distR="114300" simplePos="0" relativeHeight="251659264" behindDoc="0" locked="0" layoutInCell="1" allowOverlap="1" wp14:anchorId="38770992" wp14:editId="792710A3">
          <wp:simplePos x="0" y="0"/>
          <wp:positionH relativeFrom="column">
            <wp:posOffset>-922655</wp:posOffset>
          </wp:positionH>
          <wp:positionV relativeFrom="paragraph">
            <wp:posOffset>-457835</wp:posOffset>
          </wp:positionV>
          <wp:extent cx="7556500" cy="1086485"/>
          <wp:effectExtent l="0" t="0" r="6350" b="0"/>
          <wp:wrapSquare wrapText="bothSides"/>
          <wp:docPr id="1835526374" name="Imagen 1835526374" descr="A picture containing cartoon, screensho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43015" name="Picture 1" descr="A picture containing cartoon, screenshot, person&#10;&#10;Description automatically generated"/>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7556500" cy="10864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A0DE53" w14:textId="77777777" w:rsidR="00C45C65" w:rsidRDefault="00C45C6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CE1DF" w14:textId="77777777" w:rsidR="00A64E8B" w:rsidRDefault="00A64E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8009FD"/>
    <w:multiLevelType w:val="multilevel"/>
    <w:tmpl w:val="9D02E4B6"/>
    <w:lvl w:ilvl="0">
      <w:start w:val="1"/>
      <w:numFmt w:val="bullet"/>
      <w:lvlText w:val=""/>
      <w:lvlJc w:val="left"/>
      <w:pPr>
        <w:tabs>
          <w:tab w:val="num" w:pos="5747"/>
        </w:tabs>
        <w:ind w:left="5747" w:hanging="360"/>
      </w:pPr>
      <w:rPr>
        <w:rFonts w:ascii="Symbol" w:hAnsi="Symbol" w:hint="default"/>
        <w:sz w:val="20"/>
      </w:rPr>
    </w:lvl>
    <w:lvl w:ilvl="1">
      <w:start w:val="1"/>
      <w:numFmt w:val="bullet"/>
      <w:lvlText w:val="o"/>
      <w:lvlJc w:val="left"/>
      <w:pPr>
        <w:tabs>
          <w:tab w:val="num" w:pos="6467"/>
        </w:tabs>
        <w:ind w:left="6467" w:hanging="360"/>
      </w:pPr>
      <w:rPr>
        <w:rFonts w:ascii="Courier New" w:hAnsi="Courier New" w:cs="Times New Roman" w:hint="default"/>
        <w:sz w:val="20"/>
      </w:rPr>
    </w:lvl>
    <w:lvl w:ilvl="2">
      <w:start w:val="1"/>
      <w:numFmt w:val="bullet"/>
      <w:lvlText w:val=""/>
      <w:lvlJc w:val="left"/>
      <w:pPr>
        <w:tabs>
          <w:tab w:val="num" w:pos="7187"/>
        </w:tabs>
        <w:ind w:left="7187" w:hanging="360"/>
      </w:pPr>
      <w:rPr>
        <w:rFonts w:ascii="Wingdings" w:hAnsi="Wingdings" w:hint="default"/>
        <w:sz w:val="20"/>
      </w:rPr>
    </w:lvl>
    <w:lvl w:ilvl="3">
      <w:start w:val="1"/>
      <w:numFmt w:val="bullet"/>
      <w:lvlText w:val=""/>
      <w:lvlJc w:val="left"/>
      <w:pPr>
        <w:tabs>
          <w:tab w:val="num" w:pos="7907"/>
        </w:tabs>
        <w:ind w:left="7907" w:hanging="360"/>
      </w:pPr>
      <w:rPr>
        <w:rFonts w:ascii="Wingdings" w:hAnsi="Wingdings" w:hint="default"/>
        <w:sz w:val="20"/>
      </w:rPr>
    </w:lvl>
    <w:lvl w:ilvl="4">
      <w:start w:val="1"/>
      <w:numFmt w:val="bullet"/>
      <w:lvlText w:val=""/>
      <w:lvlJc w:val="left"/>
      <w:pPr>
        <w:tabs>
          <w:tab w:val="num" w:pos="8627"/>
        </w:tabs>
        <w:ind w:left="8627" w:hanging="360"/>
      </w:pPr>
      <w:rPr>
        <w:rFonts w:ascii="Wingdings" w:hAnsi="Wingdings" w:hint="default"/>
        <w:sz w:val="20"/>
      </w:rPr>
    </w:lvl>
    <w:lvl w:ilvl="5">
      <w:start w:val="1"/>
      <w:numFmt w:val="bullet"/>
      <w:lvlText w:val=""/>
      <w:lvlJc w:val="left"/>
      <w:pPr>
        <w:tabs>
          <w:tab w:val="num" w:pos="9347"/>
        </w:tabs>
        <w:ind w:left="9347" w:hanging="360"/>
      </w:pPr>
      <w:rPr>
        <w:rFonts w:ascii="Wingdings" w:hAnsi="Wingdings" w:hint="default"/>
        <w:sz w:val="20"/>
      </w:rPr>
    </w:lvl>
    <w:lvl w:ilvl="6">
      <w:start w:val="1"/>
      <w:numFmt w:val="bullet"/>
      <w:lvlText w:val=""/>
      <w:lvlJc w:val="left"/>
      <w:pPr>
        <w:tabs>
          <w:tab w:val="num" w:pos="10067"/>
        </w:tabs>
        <w:ind w:left="10067" w:hanging="360"/>
      </w:pPr>
      <w:rPr>
        <w:rFonts w:ascii="Wingdings" w:hAnsi="Wingdings" w:hint="default"/>
        <w:sz w:val="20"/>
      </w:rPr>
    </w:lvl>
    <w:lvl w:ilvl="7">
      <w:start w:val="1"/>
      <w:numFmt w:val="bullet"/>
      <w:lvlText w:val=""/>
      <w:lvlJc w:val="left"/>
      <w:pPr>
        <w:tabs>
          <w:tab w:val="num" w:pos="10787"/>
        </w:tabs>
        <w:ind w:left="10787" w:hanging="360"/>
      </w:pPr>
      <w:rPr>
        <w:rFonts w:ascii="Wingdings" w:hAnsi="Wingdings" w:hint="default"/>
        <w:sz w:val="20"/>
      </w:rPr>
    </w:lvl>
    <w:lvl w:ilvl="8">
      <w:start w:val="1"/>
      <w:numFmt w:val="bullet"/>
      <w:lvlText w:val=""/>
      <w:lvlJc w:val="left"/>
      <w:pPr>
        <w:tabs>
          <w:tab w:val="num" w:pos="11507"/>
        </w:tabs>
        <w:ind w:left="11507" w:hanging="360"/>
      </w:pPr>
      <w:rPr>
        <w:rFonts w:ascii="Wingdings" w:hAnsi="Wingdings" w:hint="default"/>
        <w:sz w:val="20"/>
      </w:rPr>
    </w:lvl>
  </w:abstractNum>
  <w:abstractNum w:abstractNumId="1" w15:restartNumberingAfterBreak="0">
    <w:nsid w:val="3C095F0F"/>
    <w:multiLevelType w:val="hybridMultilevel"/>
    <w:tmpl w:val="F96C2676"/>
    <w:lvl w:ilvl="0" w:tplc="E74AC5B2">
      <w:numFmt w:val="bullet"/>
      <w:lvlText w:val="-"/>
      <w:lvlJc w:val="left"/>
      <w:pPr>
        <w:ind w:left="720" w:hanging="360"/>
      </w:pPr>
      <w:rPr>
        <w:rFonts w:ascii="Calibri" w:eastAsiaTheme="minorHAnsi" w:hAnsi="Calibri" w:cs="Calibri"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2" w15:restartNumberingAfterBreak="0">
    <w:nsid w:val="417559B5"/>
    <w:multiLevelType w:val="multilevel"/>
    <w:tmpl w:val="5D2271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2382398">
    <w:abstractNumId w:val="1"/>
  </w:num>
  <w:num w:numId="2" w16cid:durableId="1230967966">
    <w:abstractNumId w:val="0"/>
  </w:num>
  <w:num w:numId="3" w16cid:durableId="75132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C65"/>
    <w:rsid w:val="00023A66"/>
    <w:rsid w:val="00031C58"/>
    <w:rsid w:val="000409BD"/>
    <w:rsid w:val="000512DC"/>
    <w:rsid w:val="000538FB"/>
    <w:rsid w:val="00054A7E"/>
    <w:rsid w:val="00065B93"/>
    <w:rsid w:val="00072E8F"/>
    <w:rsid w:val="0008126D"/>
    <w:rsid w:val="000A2F0A"/>
    <w:rsid w:val="000C3F7C"/>
    <w:rsid w:val="000C5957"/>
    <w:rsid w:val="000C61AB"/>
    <w:rsid w:val="000D0C73"/>
    <w:rsid w:val="000D1EBA"/>
    <w:rsid w:val="000E6106"/>
    <w:rsid w:val="000E6EEA"/>
    <w:rsid w:val="0010517F"/>
    <w:rsid w:val="001064F3"/>
    <w:rsid w:val="00136369"/>
    <w:rsid w:val="001379F9"/>
    <w:rsid w:val="0014485F"/>
    <w:rsid w:val="00164BE7"/>
    <w:rsid w:val="00170C3A"/>
    <w:rsid w:val="00174936"/>
    <w:rsid w:val="00174974"/>
    <w:rsid w:val="001840F9"/>
    <w:rsid w:val="0019303B"/>
    <w:rsid w:val="001A48F1"/>
    <w:rsid w:val="001B36B6"/>
    <w:rsid w:val="001D1113"/>
    <w:rsid w:val="001D5845"/>
    <w:rsid w:val="00201C2E"/>
    <w:rsid w:val="002118E9"/>
    <w:rsid w:val="002834DC"/>
    <w:rsid w:val="00294D0F"/>
    <w:rsid w:val="002A0468"/>
    <w:rsid w:val="002A7C78"/>
    <w:rsid w:val="002D1FE7"/>
    <w:rsid w:val="002D6365"/>
    <w:rsid w:val="002E518B"/>
    <w:rsid w:val="00304EE9"/>
    <w:rsid w:val="00307DAA"/>
    <w:rsid w:val="003148A3"/>
    <w:rsid w:val="00357B51"/>
    <w:rsid w:val="003618BC"/>
    <w:rsid w:val="00372FB7"/>
    <w:rsid w:val="00376F4A"/>
    <w:rsid w:val="0038170B"/>
    <w:rsid w:val="00383E40"/>
    <w:rsid w:val="003A36FC"/>
    <w:rsid w:val="003A4C60"/>
    <w:rsid w:val="003A57A7"/>
    <w:rsid w:val="003C5867"/>
    <w:rsid w:val="003D51B7"/>
    <w:rsid w:val="003E1E85"/>
    <w:rsid w:val="003F5BD7"/>
    <w:rsid w:val="00400E13"/>
    <w:rsid w:val="00406557"/>
    <w:rsid w:val="0041557F"/>
    <w:rsid w:val="00424CA3"/>
    <w:rsid w:val="0042758F"/>
    <w:rsid w:val="0047327F"/>
    <w:rsid w:val="00494FFE"/>
    <w:rsid w:val="004D2AF2"/>
    <w:rsid w:val="004D3E04"/>
    <w:rsid w:val="004F2A3B"/>
    <w:rsid w:val="0050135F"/>
    <w:rsid w:val="00503BB5"/>
    <w:rsid w:val="00506018"/>
    <w:rsid w:val="00516594"/>
    <w:rsid w:val="00525827"/>
    <w:rsid w:val="005326EC"/>
    <w:rsid w:val="00550603"/>
    <w:rsid w:val="00565E81"/>
    <w:rsid w:val="00571C52"/>
    <w:rsid w:val="005833B2"/>
    <w:rsid w:val="00586E15"/>
    <w:rsid w:val="00591391"/>
    <w:rsid w:val="005A2F66"/>
    <w:rsid w:val="005C2124"/>
    <w:rsid w:val="005C6541"/>
    <w:rsid w:val="005C794C"/>
    <w:rsid w:val="005D22FD"/>
    <w:rsid w:val="00601764"/>
    <w:rsid w:val="00624F97"/>
    <w:rsid w:val="00627AEF"/>
    <w:rsid w:val="006368DE"/>
    <w:rsid w:val="00640541"/>
    <w:rsid w:val="0064259B"/>
    <w:rsid w:val="00654415"/>
    <w:rsid w:val="00670E41"/>
    <w:rsid w:val="006755D1"/>
    <w:rsid w:val="00675FD4"/>
    <w:rsid w:val="0069303A"/>
    <w:rsid w:val="006A39ED"/>
    <w:rsid w:val="006A4063"/>
    <w:rsid w:val="006A6F5A"/>
    <w:rsid w:val="006D30DC"/>
    <w:rsid w:val="006D5FCF"/>
    <w:rsid w:val="006E3B9D"/>
    <w:rsid w:val="006E4E43"/>
    <w:rsid w:val="006F657F"/>
    <w:rsid w:val="006F740C"/>
    <w:rsid w:val="0070328E"/>
    <w:rsid w:val="00706501"/>
    <w:rsid w:val="007069A7"/>
    <w:rsid w:val="00712AFB"/>
    <w:rsid w:val="007360C5"/>
    <w:rsid w:val="00747DAD"/>
    <w:rsid w:val="0075400D"/>
    <w:rsid w:val="00760EB6"/>
    <w:rsid w:val="00763FE8"/>
    <w:rsid w:val="00771A5F"/>
    <w:rsid w:val="0079602B"/>
    <w:rsid w:val="00796B9D"/>
    <w:rsid w:val="007A7D6A"/>
    <w:rsid w:val="007B15E2"/>
    <w:rsid w:val="007D28B9"/>
    <w:rsid w:val="007E623D"/>
    <w:rsid w:val="00817754"/>
    <w:rsid w:val="00821442"/>
    <w:rsid w:val="00824D70"/>
    <w:rsid w:val="00824E8D"/>
    <w:rsid w:val="00834792"/>
    <w:rsid w:val="0083715C"/>
    <w:rsid w:val="0083722A"/>
    <w:rsid w:val="0084391B"/>
    <w:rsid w:val="0086287F"/>
    <w:rsid w:val="0086488A"/>
    <w:rsid w:val="00864DFE"/>
    <w:rsid w:val="0087535A"/>
    <w:rsid w:val="00891C5D"/>
    <w:rsid w:val="008942B7"/>
    <w:rsid w:val="00894540"/>
    <w:rsid w:val="008950E2"/>
    <w:rsid w:val="008C106B"/>
    <w:rsid w:val="008F1AF4"/>
    <w:rsid w:val="00904379"/>
    <w:rsid w:val="009116E1"/>
    <w:rsid w:val="0091726C"/>
    <w:rsid w:val="00926770"/>
    <w:rsid w:val="00944888"/>
    <w:rsid w:val="00946DB7"/>
    <w:rsid w:val="009521CE"/>
    <w:rsid w:val="00973EB0"/>
    <w:rsid w:val="0098436A"/>
    <w:rsid w:val="00987E0D"/>
    <w:rsid w:val="009A77F7"/>
    <w:rsid w:val="009B4F07"/>
    <w:rsid w:val="009B5BF4"/>
    <w:rsid w:val="009C5CE6"/>
    <w:rsid w:val="009C6C4C"/>
    <w:rsid w:val="009D26B6"/>
    <w:rsid w:val="009E0A03"/>
    <w:rsid w:val="00A07776"/>
    <w:rsid w:val="00A25B69"/>
    <w:rsid w:val="00A50EEC"/>
    <w:rsid w:val="00A55002"/>
    <w:rsid w:val="00A61C95"/>
    <w:rsid w:val="00A64E8B"/>
    <w:rsid w:val="00A7583D"/>
    <w:rsid w:val="00A97D40"/>
    <w:rsid w:val="00AA1A5A"/>
    <w:rsid w:val="00AA3935"/>
    <w:rsid w:val="00AA4127"/>
    <w:rsid w:val="00AA4319"/>
    <w:rsid w:val="00AA7540"/>
    <w:rsid w:val="00AA7BC1"/>
    <w:rsid w:val="00AF4298"/>
    <w:rsid w:val="00B17FBF"/>
    <w:rsid w:val="00B226E9"/>
    <w:rsid w:val="00B2442E"/>
    <w:rsid w:val="00B56FE4"/>
    <w:rsid w:val="00B721D5"/>
    <w:rsid w:val="00B9750F"/>
    <w:rsid w:val="00BB3043"/>
    <w:rsid w:val="00BC05A3"/>
    <w:rsid w:val="00BC1392"/>
    <w:rsid w:val="00BC2F5D"/>
    <w:rsid w:val="00BC5BDC"/>
    <w:rsid w:val="00BC5EA2"/>
    <w:rsid w:val="00BD7EF6"/>
    <w:rsid w:val="00BE5ECD"/>
    <w:rsid w:val="00BF61C4"/>
    <w:rsid w:val="00C11CBB"/>
    <w:rsid w:val="00C1246B"/>
    <w:rsid w:val="00C21832"/>
    <w:rsid w:val="00C275C9"/>
    <w:rsid w:val="00C30EFD"/>
    <w:rsid w:val="00C326B8"/>
    <w:rsid w:val="00C337F5"/>
    <w:rsid w:val="00C45C65"/>
    <w:rsid w:val="00C51B78"/>
    <w:rsid w:val="00C5201C"/>
    <w:rsid w:val="00C54807"/>
    <w:rsid w:val="00C57EAA"/>
    <w:rsid w:val="00C8067D"/>
    <w:rsid w:val="00C83E5E"/>
    <w:rsid w:val="00C914FD"/>
    <w:rsid w:val="00CA0DAE"/>
    <w:rsid w:val="00CA100F"/>
    <w:rsid w:val="00CD71BF"/>
    <w:rsid w:val="00CE0336"/>
    <w:rsid w:val="00D1090B"/>
    <w:rsid w:val="00D27E12"/>
    <w:rsid w:val="00D35B79"/>
    <w:rsid w:val="00D3773E"/>
    <w:rsid w:val="00D7611F"/>
    <w:rsid w:val="00D8024E"/>
    <w:rsid w:val="00D95418"/>
    <w:rsid w:val="00DD7D18"/>
    <w:rsid w:val="00E0026F"/>
    <w:rsid w:val="00E042C7"/>
    <w:rsid w:val="00E0757C"/>
    <w:rsid w:val="00E1625A"/>
    <w:rsid w:val="00E30654"/>
    <w:rsid w:val="00E35B5D"/>
    <w:rsid w:val="00E41EF7"/>
    <w:rsid w:val="00E52785"/>
    <w:rsid w:val="00E5341C"/>
    <w:rsid w:val="00E56CD2"/>
    <w:rsid w:val="00E57EAB"/>
    <w:rsid w:val="00E6670F"/>
    <w:rsid w:val="00E70347"/>
    <w:rsid w:val="00E72D52"/>
    <w:rsid w:val="00E72DE1"/>
    <w:rsid w:val="00E807D0"/>
    <w:rsid w:val="00EA6AB5"/>
    <w:rsid w:val="00EC7770"/>
    <w:rsid w:val="00EE1106"/>
    <w:rsid w:val="00EF143F"/>
    <w:rsid w:val="00F07310"/>
    <w:rsid w:val="00F0799C"/>
    <w:rsid w:val="00F13625"/>
    <w:rsid w:val="00F21DCE"/>
    <w:rsid w:val="00F3540B"/>
    <w:rsid w:val="00F639DB"/>
    <w:rsid w:val="00F96BCB"/>
    <w:rsid w:val="00FA008E"/>
    <w:rsid w:val="00FC5727"/>
    <w:rsid w:val="00FC7520"/>
    <w:rsid w:val="00FD5988"/>
    <w:rsid w:val="00FD6B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2BB36"/>
  <w15:chartTrackingRefBased/>
  <w15:docId w15:val="{C38A71EB-2E60-4FDB-975D-A31896A9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F5D"/>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5C65"/>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C45C65"/>
  </w:style>
  <w:style w:type="paragraph" w:styleId="Piedepgina">
    <w:name w:val="footer"/>
    <w:basedOn w:val="Normal"/>
    <w:link w:val="PiedepginaCar"/>
    <w:uiPriority w:val="99"/>
    <w:unhideWhenUsed/>
    <w:rsid w:val="00C45C65"/>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C45C65"/>
  </w:style>
  <w:style w:type="character" w:styleId="Hipervnculo">
    <w:name w:val="Hyperlink"/>
    <w:basedOn w:val="Fuentedeprrafopredeter"/>
    <w:uiPriority w:val="99"/>
    <w:unhideWhenUsed/>
    <w:rsid w:val="006A6F5A"/>
    <w:rPr>
      <w:color w:val="0563C1" w:themeColor="hyperlink"/>
      <w:u w:val="single"/>
    </w:rPr>
  </w:style>
  <w:style w:type="paragraph" w:styleId="Prrafodelista">
    <w:name w:val="List Paragraph"/>
    <w:basedOn w:val="Normal"/>
    <w:uiPriority w:val="34"/>
    <w:qFormat/>
    <w:rsid w:val="006A6F5A"/>
    <w:pPr>
      <w:ind w:left="720"/>
      <w:contextualSpacing/>
    </w:pPr>
  </w:style>
  <w:style w:type="paragraph" w:styleId="Revisin">
    <w:name w:val="Revision"/>
    <w:hidden/>
    <w:uiPriority w:val="99"/>
    <w:semiHidden/>
    <w:rsid w:val="0042758F"/>
    <w:pPr>
      <w:spacing w:after="0" w:line="240" w:lineRule="auto"/>
    </w:pPr>
  </w:style>
  <w:style w:type="paragraph" w:customStyle="1" w:styleId="Cuerpo">
    <w:name w:val="Cuerpo"/>
    <w:rsid w:val="001D5845"/>
    <w:pPr>
      <w:pBdr>
        <w:top w:val="nil"/>
        <w:left w:val="nil"/>
        <w:bottom w:val="nil"/>
        <w:right w:val="nil"/>
        <w:between w:val="nil"/>
        <w:bar w:val="nil"/>
      </w:pBdr>
      <w:spacing w:after="0" w:line="240" w:lineRule="auto"/>
    </w:pPr>
    <w:rPr>
      <w:rFonts w:ascii="Calibri" w:eastAsia="Calibri" w:hAnsi="Calibri" w:cs="Calibri"/>
      <w:color w:val="000000"/>
      <w:kern w:val="0"/>
      <w:sz w:val="24"/>
      <w:szCs w:val="24"/>
      <w:u w:color="000000"/>
      <w:bdr w:val="nil"/>
      <w:lang w:val="es-ES_tradnl" w:eastAsia="es-ES"/>
      <w14:ligatures w14:val="none"/>
    </w:rPr>
  </w:style>
  <w:style w:type="character" w:customStyle="1" w:styleId="Ninguno">
    <w:name w:val="Ninguno"/>
    <w:rsid w:val="001D5845"/>
    <w:rPr>
      <w:lang w:val="es-ES_tradnl"/>
    </w:rPr>
  </w:style>
  <w:style w:type="character" w:customStyle="1" w:styleId="apple-converted-space">
    <w:name w:val="apple-converted-space"/>
    <w:basedOn w:val="Fuentedeprrafopredeter"/>
    <w:rsid w:val="001D5845"/>
  </w:style>
  <w:style w:type="character" w:customStyle="1" w:styleId="contentpasted1">
    <w:name w:val="contentpasted1"/>
    <w:basedOn w:val="Fuentedeprrafopredeter"/>
    <w:rsid w:val="005C794C"/>
  </w:style>
  <w:style w:type="character" w:customStyle="1" w:styleId="markrdl3sbwvc">
    <w:name w:val="markrdl3sbwvc"/>
    <w:basedOn w:val="Fuentedeprrafopredeter"/>
    <w:rsid w:val="005C794C"/>
  </w:style>
  <w:style w:type="character" w:customStyle="1" w:styleId="Bodytext1">
    <w:name w:val="Body text|1_"/>
    <w:basedOn w:val="Fuentedeprrafopredeter"/>
    <w:link w:val="Bodytext10"/>
    <w:rsid w:val="003D51B7"/>
    <w:rPr>
      <w:rFonts w:ascii="Arial" w:eastAsia="Arial" w:hAnsi="Arial" w:cs="Arial"/>
      <w:color w:val="595959"/>
    </w:rPr>
  </w:style>
  <w:style w:type="paragraph" w:customStyle="1" w:styleId="Bodytext10">
    <w:name w:val="Body text|1"/>
    <w:basedOn w:val="Normal"/>
    <w:link w:val="Bodytext1"/>
    <w:rsid w:val="003D51B7"/>
    <w:pPr>
      <w:widowControl w:val="0"/>
      <w:spacing w:after="80" w:line="240" w:lineRule="auto"/>
    </w:pPr>
    <w:rPr>
      <w:rFonts w:ascii="Arial" w:eastAsia="Arial" w:hAnsi="Arial" w:cs="Arial"/>
      <w:color w:val="595959"/>
    </w:rPr>
  </w:style>
  <w:style w:type="character" w:styleId="Mencinsinresolver">
    <w:name w:val="Unresolved Mention"/>
    <w:basedOn w:val="Fuentedeprrafopredeter"/>
    <w:uiPriority w:val="99"/>
    <w:semiHidden/>
    <w:unhideWhenUsed/>
    <w:rsid w:val="003D51B7"/>
    <w:rPr>
      <w:color w:val="605E5C"/>
      <w:shd w:val="clear" w:color="auto" w:fill="E1DFDD"/>
    </w:rPr>
  </w:style>
  <w:style w:type="paragraph" w:customStyle="1" w:styleId="contentpasted0">
    <w:name w:val="contentpasted0"/>
    <w:basedOn w:val="Normal"/>
    <w:rsid w:val="003C5867"/>
    <w:pPr>
      <w:spacing w:before="100" w:beforeAutospacing="1" w:after="100" w:afterAutospacing="1" w:line="240" w:lineRule="auto"/>
    </w:pPr>
    <w:rPr>
      <w:rFonts w:ascii="Calibri" w:hAnsi="Calibri" w:cs="Calibri"/>
      <w:kern w:val="0"/>
      <w:lang w:eastAsia="es-ES"/>
      <w14:ligatures w14:val="none"/>
    </w:rPr>
  </w:style>
  <w:style w:type="character" w:customStyle="1" w:styleId="contentpasted01">
    <w:name w:val="contentpasted01"/>
    <w:basedOn w:val="Fuentedeprrafopredeter"/>
    <w:rsid w:val="003C5867"/>
  </w:style>
  <w:style w:type="paragraph" w:styleId="NormalWeb">
    <w:name w:val="Normal (Web)"/>
    <w:basedOn w:val="Normal"/>
    <w:uiPriority w:val="99"/>
    <w:semiHidden/>
    <w:unhideWhenUsed/>
    <w:rsid w:val="00591391"/>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Refdecomentario">
    <w:name w:val="annotation reference"/>
    <w:basedOn w:val="Fuentedeprrafopredeter"/>
    <w:uiPriority w:val="99"/>
    <w:semiHidden/>
    <w:unhideWhenUsed/>
    <w:rsid w:val="009116E1"/>
    <w:rPr>
      <w:sz w:val="16"/>
      <w:szCs w:val="16"/>
    </w:rPr>
  </w:style>
  <w:style w:type="paragraph" w:styleId="Textocomentario">
    <w:name w:val="annotation text"/>
    <w:basedOn w:val="Normal"/>
    <w:link w:val="TextocomentarioCar"/>
    <w:uiPriority w:val="99"/>
    <w:unhideWhenUsed/>
    <w:rsid w:val="009116E1"/>
    <w:pPr>
      <w:spacing w:line="240" w:lineRule="auto"/>
    </w:pPr>
    <w:rPr>
      <w:sz w:val="20"/>
      <w:szCs w:val="20"/>
    </w:rPr>
  </w:style>
  <w:style w:type="character" w:customStyle="1" w:styleId="TextocomentarioCar">
    <w:name w:val="Texto comentario Car"/>
    <w:basedOn w:val="Fuentedeprrafopredeter"/>
    <w:link w:val="Textocomentario"/>
    <w:uiPriority w:val="99"/>
    <w:rsid w:val="009116E1"/>
    <w:rPr>
      <w:sz w:val="20"/>
      <w:szCs w:val="20"/>
    </w:rPr>
  </w:style>
  <w:style w:type="paragraph" w:styleId="Asuntodelcomentario">
    <w:name w:val="annotation subject"/>
    <w:basedOn w:val="Textocomentario"/>
    <w:next w:val="Textocomentario"/>
    <w:link w:val="AsuntodelcomentarioCar"/>
    <w:uiPriority w:val="99"/>
    <w:semiHidden/>
    <w:unhideWhenUsed/>
    <w:rsid w:val="009116E1"/>
    <w:rPr>
      <w:b/>
      <w:bCs/>
    </w:rPr>
  </w:style>
  <w:style w:type="character" w:customStyle="1" w:styleId="AsuntodelcomentarioCar">
    <w:name w:val="Asunto del comentario Car"/>
    <w:basedOn w:val="TextocomentarioCar"/>
    <w:link w:val="Asuntodelcomentario"/>
    <w:uiPriority w:val="99"/>
    <w:semiHidden/>
    <w:rsid w:val="009116E1"/>
    <w:rPr>
      <w:b/>
      <w:bCs/>
      <w:sz w:val="20"/>
      <w:szCs w:val="20"/>
    </w:rPr>
  </w:style>
  <w:style w:type="character" w:styleId="Hipervnculovisitado">
    <w:name w:val="FollowedHyperlink"/>
    <w:basedOn w:val="Fuentedeprrafopredeter"/>
    <w:uiPriority w:val="99"/>
    <w:semiHidden/>
    <w:unhideWhenUsed/>
    <w:rsid w:val="002A7C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94622">
      <w:bodyDiv w:val="1"/>
      <w:marLeft w:val="0"/>
      <w:marRight w:val="0"/>
      <w:marTop w:val="0"/>
      <w:marBottom w:val="0"/>
      <w:divBdr>
        <w:top w:val="none" w:sz="0" w:space="0" w:color="auto"/>
        <w:left w:val="none" w:sz="0" w:space="0" w:color="auto"/>
        <w:bottom w:val="none" w:sz="0" w:space="0" w:color="auto"/>
        <w:right w:val="none" w:sz="0" w:space="0" w:color="auto"/>
      </w:divBdr>
    </w:div>
    <w:div w:id="488329145">
      <w:bodyDiv w:val="1"/>
      <w:marLeft w:val="0"/>
      <w:marRight w:val="0"/>
      <w:marTop w:val="0"/>
      <w:marBottom w:val="0"/>
      <w:divBdr>
        <w:top w:val="none" w:sz="0" w:space="0" w:color="auto"/>
        <w:left w:val="none" w:sz="0" w:space="0" w:color="auto"/>
        <w:bottom w:val="none" w:sz="0" w:space="0" w:color="auto"/>
        <w:right w:val="none" w:sz="0" w:space="0" w:color="auto"/>
      </w:divBdr>
    </w:div>
    <w:div w:id="1011297503">
      <w:bodyDiv w:val="1"/>
      <w:marLeft w:val="0"/>
      <w:marRight w:val="0"/>
      <w:marTop w:val="0"/>
      <w:marBottom w:val="0"/>
      <w:divBdr>
        <w:top w:val="none" w:sz="0" w:space="0" w:color="auto"/>
        <w:left w:val="none" w:sz="0" w:space="0" w:color="auto"/>
        <w:bottom w:val="none" w:sz="0" w:space="0" w:color="auto"/>
        <w:right w:val="none" w:sz="0" w:space="0" w:color="auto"/>
      </w:divBdr>
    </w:div>
    <w:div w:id="1171217969">
      <w:bodyDiv w:val="1"/>
      <w:marLeft w:val="0"/>
      <w:marRight w:val="0"/>
      <w:marTop w:val="0"/>
      <w:marBottom w:val="0"/>
      <w:divBdr>
        <w:top w:val="none" w:sz="0" w:space="0" w:color="auto"/>
        <w:left w:val="none" w:sz="0" w:space="0" w:color="auto"/>
        <w:bottom w:val="none" w:sz="0" w:space="0" w:color="auto"/>
        <w:right w:val="none" w:sz="0" w:space="0" w:color="auto"/>
      </w:divBdr>
    </w:div>
    <w:div w:id="1258909164">
      <w:bodyDiv w:val="1"/>
      <w:marLeft w:val="0"/>
      <w:marRight w:val="0"/>
      <w:marTop w:val="0"/>
      <w:marBottom w:val="0"/>
      <w:divBdr>
        <w:top w:val="none" w:sz="0" w:space="0" w:color="auto"/>
        <w:left w:val="none" w:sz="0" w:space="0" w:color="auto"/>
        <w:bottom w:val="none" w:sz="0" w:space="0" w:color="auto"/>
        <w:right w:val="none" w:sz="0" w:space="0" w:color="auto"/>
      </w:divBdr>
    </w:div>
    <w:div w:id="1271013589">
      <w:bodyDiv w:val="1"/>
      <w:marLeft w:val="0"/>
      <w:marRight w:val="0"/>
      <w:marTop w:val="0"/>
      <w:marBottom w:val="0"/>
      <w:divBdr>
        <w:top w:val="none" w:sz="0" w:space="0" w:color="auto"/>
        <w:left w:val="none" w:sz="0" w:space="0" w:color="auto"/>
        <w:bottom w:val="none" w:sz="0" w:space="0" w:color="auto"/>
        <w:right w:val="none" w:sz="0" w:space="0" w:color="auto"/>
      </w:divBdr>
    </w:div>
    <w:div w:id="1429035265">
      <w:bodyDiv w:val="1"/>
      <w:marLeft w:val="0"/>
      <w:marRight w:val="0"/>
      <w:marTop w:val="0"/>
      <w:marBottom w:val="0"/>
      <w:divBdr>
        <w:top w:val="none" w:sz="0" w:space="0" w:color="auto"/>
        <w:left w:val="none" w:sz="0" w:space="0" w:color="auto"/>
        <w:bottom w:val="none" w:sz="0" w:space="0" w:color="auto"/>
        <w:right w:val="none" w:sz="0" w:space="0" w:color="auto"/>
      </w:divBdr>
    </w:div>
    <w:div w:id="1639843560">
      <w:bodyDiv w:val="1"/>
      <w:marLeft w:val="0"/>
      <w:marRight w:val="0"/>
      <w:marTop w:val="0"/>
      <w:marBottom w:val="0"/>
      <w:divBdr>
        <w:top w:val="none" w:sz="0" w:space="0" w:color="auto"/>
        <w:left w:val="none" w:sz="0" w:space="0" w:color="auto"/>
        <w:bottom w:val="none" w:sz="0" w:space="0" w:color="auto"/>
        <w:right w:val="none" w:sz="0" w:space="0" w:color="auto"/>
      </w:divBdr>
    </w:div>
    <w:div w:id="1674139118">
      <w:bodyDiv w:val="1"/>
      <w:marLeft w:val="0"/>
      <w:marRight w:val="0"/>
      <w:marTop w:val="0"/>
      <w:marBottom w:val="0"/>
      <w:divBdr>
        <w:top w:val="none" w:sz="0" w:space="0" w:color="auto"/>
        <w:left w:val="none" w:sz="0" w:space="0" w:color="auto"/>
        <w:bottom w:val="none" w:sz="0" w:space="0" w:color="auto"/>
        <w:right w:val="none" w:sz="0" w:space="0" w:color="auto"/>
      </w:divBdr>
    </w:div>
    <w:div w:id="1706520062">
      <w:bodyDiv w:val="1"/>
      <w:marLeft w:val="0"/>
      <w:marRight w:val="0"/>
      <w:marTop w:val="0"/>
      <w:marBottom w:val="0"/>
      <w:divBdr>
        <w:top w:val="none" w:sz="0" w:space="0" w:color="auto"/>
        <w:left w:val="none" w:sz="0" w:space="0" w:color="auto"/>
        <w:bottom w:val="none" w:sz="0" w:space="0" w:color="auto"/>
        <w:right w:val="none" w:sz="0" w:space="0" w:color="auto"/>
      </w:divBdr>
    </w:div>
    <w:div w:id="1743209912">
      <w:bodyDiv w:val="1"/>
      <w:marLeft w:val="0"/>
      <w:marRight w:val="0"/>
      <w:marTop w:val="0"/>
      <w:marBottom w:val="0"/>
      <w:divBdr>
        <w:top w:val="none" w:sz="0" w:space="0" w:color="auto"/>
        <w:left w:val="none" w:sz="0" w:space="0" w:color="auto"/>
        <w:bottom w:val="none" w:sz="0" w:space="0" w:color="auto"/>
        <w:right w:val="none" w:sz="0" w:space="0" w:color="auto"/>
      </w:divBdr>
    </w:div>
    <w:div w:id="1886288306">
      <w:bodyDiv w:val="1"/>
      <w:marLeft w:val="0"/>
      <w:marRight w:val="0"/>
      <w:marTop w:val="0"/>
      <w:marBottom w:val="0"/>
      <w:divBdr>
        <w:top w:val="none" w:sz="0" w:space="0" w:color="auto"/>
        <w:left w:val="none" w:sz="0" w:space="0" w:color="auto"/>
        <w:bottom w:val="none" w:sz="0" w:space="0" w:color="auto"/>
        <w:right w:val="none" w:sz="0" w:space="0" w:color="auto"/>
      </w:divBdr>
    </w:div>
    <w:div w:id="197127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sjuegosdelhuevo.eu" TargetMode="External"/><Relationship Id="rId13" Type="http://schemas.openxmlformats.org/officeDocument/2006/relationships/hyperlink" Target="http://www.losjuegosdelhuevo.e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losjuegosdelhuevo.eu/wp-content/uploads/2024/04/Infografia_Huevo_Asteniaprimaveral.jp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provo.com" TargetMode="External"/><Relationship Id="rId5" Type="http://schemas.openxmlformats.org/officeDocument/2006/relationships/webSettings" Target="webSettings.xml"/><Relationship Id="rId15" Type="http://schemas.openxmlformats.org/officeDocument/2006/relationships/hyperlink" Target="https://www.aesan.gob.es/AECOSAN/docs/documentos/nutricion/RECOMENDACIONES_DIETETICAS.pdf" TargetMode="External"/><Relationship Id="rId23" Type="http://schemas.openxmlformats.org/officeDocument/2006/relationships/theme" Target="theme/theme1.xml"/><Relationship Id="rId10" Type="http://schemas.openxmlformats.org/officeDocument/2006/relationships/hyperlink" Target="https://www.tiktok.com/@juegosdelhuev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nstagram.com/juegosdelhuevo/" TargetMode="External"/><Relationship Id="rId14" Type="http://schemas.openxmlformats.org/officeDocument/2006/relationships/hyperlink" Target="http://www.losjuegosdelhuevo.eu/produccion-sostenible"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7CDD3-4B76-4E74-8A56-DCF01CCBD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997</Words>
  <Characters>5487</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Martín</dc:creator>
  <cp:keywords/>
  <dc:description/>
  <cp:lastModifiedBy>Cuper Doval | Coonic</cp:lastModifiedBy>
  <cp:revision>5</cp:revision>
  <cp:lastPrinted>2024-03-19T17:54:00Z</cp:lastPrinted>
  <dcterms:created xsi:type="dcterms:W3CDTF">2024-06-06T08:48:00Z</dcterms:created>
  <dcterms:modified xsi:type="dcterms:W3CDTF">2024-06-13T08:54:00Z</dcterms:modified>
</cp:coreProperties>
</file>